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C2CF1" w14:textId="77777777" w:rsidR="004A70B0" w:rsidRPr="00D6112B" w:rsidRDefault="004A70B0" w:rsidP="3183C5C7">
      <w:pPr>
        <w:pStyle w:val="Heading1"/>
        <w:rPr>
          <w:rFonts w:eastAsiaTheme="minorEastAsia"/>
          <w:sz w:val="32"/>
          <w:szCs w:val="32"/>
        </w:rPr>
      </w:pPr>
      <w:r>
        <w:t>Course Discipline Course Number</w:t>
      </w:r>
    </w:p>
    <w:p w14:paraId="5034EE4B" w14:textId="77777777" w:rsidR="004A70B0" w:rsidRPr="00D6112B" w:rsidRDefault="004A70B0" w:rsidP="3183C5C7">
      <w:pPr>
        <w:spacing w:after="0"/>
        <w:jc w:val="center"/>
        <w:rPr>
          <w:rFonts w:eastAsiaTheme="minorEastAsia"/>
        </w:rPr>
      </w:pPr>
      <w:r>
        <w:t>Course Title</w:t>
      </w:r>
    </w:p>
    <w:p w14:paraId="19A69DCC" w14:textId="77777777" w:rsidR="004A70B0" w:rsidRPr="00D6112B" w:rsidRDefault="004A70B0" w:rsidP="3183C5C7">
      <w:pPr>
        <w:spacing w:after="0"/>
        <w:jc w:val="center"/>
        <w:rPr>
          <w:rFonts w:eastAsiaTheme="minorEastAsia"/>
        </w:rPr>
      </w:pPr>
      <w:r w:rsidRPr="3183C5C7">
        <w:rPr>
          <w:rFonts w:eastAsiaTheme="minorEastAsia"/>
        </w:rPr>
        <w:t># Credits</w:t>
      </w:r>
    </w:p>
    <w:p w14:paraId="2DF166AD" w14:textId="1B1CD0F5" w:rsidR="00C50650" w:rsidRDefault="004A70B0" w:rsidP="3183C5C7">
      <w:pPr>
        <w:spacing w:after="0"/>
        <w:jc w:val="center"/>
        <w:rPr>
          <w:rFonts w:eastAsiaTheme="minorEastAsia"/>
        </w:rPr>
      </w:pPr>
      <w:r w:rsidRPr="3183C5C7">
        <w:rPr>
          <w:rFonts w:eastAsiaTheme="minorEastAsia"/>
        </w:rPr>
        <w:t>Semester Year</w:t>
      </w:r>
    </w:p>
    <w:p w14:paraId="3082CEC4" w14:textId="39EE3EDE" w:rsidR="004A70B0" w:rsidRPr="004A70B0" w:rsidRDefault="004A70B0" w:rsidP="00B46884">
      <w:pPr>
        <w:pStyle w:val="Heading2"/>
        <w:spacing w:after="120"/>
        <w:rPr>
          <w:rFonts w:eastAsiaTheme="minorEastAsia"/>
        </w:rPr>
      </w:pPr>
      <w:r w:rsidRPr="3183C5C7">
        <w:rPr>
          <w:rFonts w:eastAsiaTheme="minorEastAsia"/>
        </w:rPr>
        <w:t>Course Section Information</w:t>
      </w:r>
    </w:p>
    <w:p w14:paraId="25430A40" w14:textId="6390DF3B" w:rsidR="004A70B0" w:rsidRPr="0052743F" w:rsidRDefault="004A70B0" w:rsidP="0052743F">
      <w:pPr>
        <w:spacing w:after="0"/>
        <w:ind w:left="720"/>
        <w:rPr>
          <w:rFonts w:eastAsiaTheme="minorEastAsia"/>
          <w:b/>
        </w:rPr>
      </w:pPr>
      <w:r w:rsidRPr="0052743F">
        <w:rPr>
          <w:b/>
        </w:rPr>
        <w:t>CRN</w:t>
      </w:r>
      <w:r w:rsidR="0052743F">
        <w:rPr>
          <w:b/>
        </w:rPr>
        <w:t>:</w:t>
      </w:r>
    </w:p>
    <w:p w14:paraId="17ECF2F3" w14:textId="47D0BC4A" w:rsidR="004A70B0" w:rsidRPr="0052743F" w:rsidRDefault="004A70B0" w:rsidP="0052743F">
      <w:pPr>
        <w:spacing w:after="0"/>
        <w:ind w:left="720"/>
        <w:rPr>
          <w:rFonts w:eastAsiaTheme="minorEastAsia"/>
          <w:b/>
        </w:rPr>
      </w:pPr>
      <w:r w:rsidRPr="0052743F">
        <w:rPr>
          <w:b/>
        </w:rPr>
        <w:t>Instructor</w:t>
      </w:r>
      <w:r w:rsidR="0052743F">
        <w:rPr>
          <w:b/>
        </w:rPr>
        <w:t>:</w:t>
      </w:r>
    </w:p>
    <w:p w14:paraId="78310281" w14:textId="2DD44544" w:rsidR="004A70B0" w:rsidRPr="0052743F" w:rsidRDefault="004A70B0" w:rsidP="0052743F">
      <w:pPr>
        <w:spacing w:after="0"/>
        <w:ind w:left="720"/>
        <w:rPr>
          <w:rFonts w:eastAsiaTheme="minorEastAsia"/>
          <w:b/>
        </w:rPr>
      </w:pPr>
      <w:r w:rsidRPr="0052743F">
        <w:rPr>
          <w:b/>
        </w:rPr>
        <w:t>Day/Time</w:t>
      </w:r>
      <w:r w:rsidR="0052743F">
        <w:rPr>
          <w:b/>
        </w:rPr>
        <w:t>:</w:t>
      </w:r>
    </w:p>
    <w:p w14:paraId="0B3A11D7" w14:textId="43720823" w:rsidR="004A70B0" w:rsidRPr="0052743F" w:rsidRDefault="004A70B0" w:rsidP="0052743F">
      <w:pPr>
        <w:spacing w:after="0"/>
        <w:ind w:left="720"/>
        <w:rPr>
          <w:b/>
        </w:rPr>
      </w:pPr>
      <w:r w:rsidRPr="0052743F">
        <w:rPr>
          <w:b/>
        </w:rPr>
        <w:t>Modality</w:t>
      </w:r>
      <w:r w:rsidR="0052743F">
        <w:rPr>
          <w:b/>
        </w:rPr>
        <w:t>:</w:t>
      </w:r>
    </w:p>
    <w:p w14:paraId="4DCB2C10" w14:textId="4B65D907" w:rsidR="004A70B0" w:rsidRPr="00035B9B" w:rsidRDefault="004A70B0" w:rsidP="00035B9B">
      <w:pPr>
        <w:spacing w:after="0"/>
        <w:ind w:left="720"/>
        <w:rPr>
          <w:rFonts w:eastAsiaTheme="minorEastAsia"/>
          <w:b/>
        </w:rPr>
      </w:pPr>
      <w:r w:rsidRPr="0052743F">
        <w:rPr>
          <w:b/>
        </w:rPr>
        <w:t>Contact Information</w:t>
      </w:r>
      <w:r w:rsidR="0052743F">
        <w:rPr>
          <w:b/>
        </w:rPr>
        <w:t>:</w:t>
      </w:r>
      <w:r w:rsidR="00035B9B">
        <w:rPr>
          <w:rFonts w:eastAsiaTheme="minorEastAsia"/>
          <w:b/>
        </w:rPr>
        <w:t xml:space="preserve"> </w:t>
      </w:r>
      <w:r w:rsidR="7AF0D847" w:rsidRPr="00352528">
        <w:rPr>
          <w:color w:val="C00000"/>
        </w:rPr>
        <w:t>[</w:t>
      </w:r>
      <w:r w:rsidRPr="00352528">
        <w:rPr>
          <w:color w:val="C00000"/>
        </w:rPr>
        <w:t>SCCC office/department phone and SCCC email address</w:t>
      </w:r>
      <w:r w:rsidR="7E62FAA1" w:rsidRPr="00352528">
        <w:rPr>
          <w:color w:val="C00000"/>
        </w:rPr>
        <w:t>]</w:t>
      </w:r>
    </w:p>
    <w:p w14:paraId="06663C2E" w14:textId="2E4838CD" w:rsidR="004A70B0" w:rsidRPr="0052743F" w:rsidRDefault="004A70B0" w:rsidP="0052743F">
      <w:pPr>
        <w:spacing w:after="0"/>
        <w:ind w:left="720"/>
        <w:rPr>
          <w:rFonts w:eastAsiaTheme="minorEastAsia"/>
          <w:b/>
          <w:i/>
        </w:rPr>
      </w:pPr>
      <w:r w:rsidRPr="0052743F">
        <w:rPr>
          <w:rStyle w:val="Heading3Char"/>
          <w:i w:val="0"/>
        </w:rPr>
        <w:t>Office Hours</w:t>
      </w:r>
      <w:r w:rsidR="0052743F">
        <w:rPr>
          <w:rStyle w:val="Heading3Char"/>
          <w:i w:val="0"/>
        </w:rPr>
        <w:t>:</w:t>
      </w:r>
    </w:p>
    <w:p w14:paraId="791F11AF" w14:textId="23B7D39C" w:rsidR="004A70B0" w:rsidRPr="0052743F" w:rsidRDefault="004A70B0" w:rsidP="0052743F">
      <w:pPr>
        <w:spacing w:after="0"/>
        <w:ind w:left="720"/>
        <w:rPr>
          <w:rFonts w:eastAsiaTheme="minorEastAsia"/>
          <w:b/>
        </w:rPr>
      </w:pPr>
      <w:r w:rsidRPr="0052743F">
        <w:rPr>
          <w:b/>
        </w:rPr>
        <w:t>Building/Room</w:t>
      </w:r>
      <w:r w:rsidR="0052743F">
        <w:rPr>
          <w:b/>
        </w:rPr>
        <w:t>:</w:t>
      </w:r>
      <w:r w:rsidRPr="0052743F">
        <w:rPr>
          <w:b/>
        </w:rPr>
        <w:t xml:space="preserve"> </w:t>
      </w:r>
    </w:p>
    <w:p w14:paraId="1EA9933B" w14:textId="4E203E70" w:rsidR="004A70B0" w:rsidRPr="00C50650" w:rsidRDefault="004A70B0" w:rsidP="00B46884">
      <w:pPr>
        <w:pStyle w:val="Heading2"/>
        <w:spacing w:before="120" w:after="120"/>
        <w:rPr>
          <w:rFonts w:eastAsiaTheme="minorEastAsia"/>
          <w:lang w:val="en-US"/>
        </w:rPr>
      </w:pPr>
      <w:r w:rsidRPr="3183C5C7">
        <w:rPr>
          <w:lang w:val="en-US"/>
        </w:rPr>
        <w:t xml:space="preserve">Course Description </w:t>
      </w:r>
    </w:p>
    <w:p w14:paraId="6A820F47" w14:textId="31BDF67A" w:rsidR="004A70B0" w:rsidRPr="00A519B0" w:rsidRDefault="00A519B0" w:rsidP="00EE42CE">
      <w:pPr>
        <w:pStyle w:val="Default"/>
        <w:spacing w:before="120"/>
        <w:rPr>
          <w:rStyle w:val="Hyperlink"/>
          <w:rFonts w:asciiTheme="minorHAnsi" w:eastAsiaTheme="minorEastAsia" w:hAnsiTheme="minorHAnsi" w:cstheme="minorBidi"/>
          <w:color w:val="C00000"/>
          <w:u w:val="none"/>
        </w:rPr>
      </w:pPr>
      <w:r w:rsidRPr="00A519B0">
        <w:rPr>
          <w:rFonts w:asciiTheme="minorHAnsi" w:eastAsiaTheme="minorEastAsia" w:hAnsiTheme="minorHAnsi" w:cstheme="minorBidi"/>
          <w:color w:val="C00000"/>
        </w:rPr>
        <w:t>[</w:t>
      </w:r>
      <w:r w:rsidR="004A70B0" w:rsidRPr="00A519B0">
        <w:rPr>
          <w:rFonts w:asciiTheme="minorHAnsi" w:eastAsiaTheme="minorEastAsia" w:hAnsiTheme="minorHAnsi" w:cstheme="minorBidi"/>
          <w:color w:val="C00000"/>
        </w:rPr>
        <w:t xml:space="preserve">Copy and paste </w:t>
      </w:r>
      <w:hyperlink r:id="rId7">
        <w:r w:rsidR="004A70B0" w:rsidRPr="3183C5C7">
          <w:rPr>
            <w:rStyle w:val="Hyperlink"/>
            <w:rFonts w:asciiTheme="minorHAnsi" w:eastAsiaTheme="minorEastAsia" w:hAnsiTheme="minorHAnsi" w:cstheme="minorBidi"/>
            <w:u w:val="none"/>
          </w:rPr>
          <w:t>course description</w:t>
        </w:r>
      </w:hyperlink>
      <w:r w:rsidR="004A70B0" w:rsidRPr="3183C5C7">
        <w:rPr>
          <w:rFonts w:asciiTheme="minorHAnsi" w:eastAsiaTheme="minorEastAsia" w:hAnsiTheme="minorHAnsi" w:cstheme="minorBidi"/>
        </w:rPr>
        <w:t xml:space="preserve"> </w:t>
      </w:r>
      <w:r w:rsidR="004A70B0" w:rsidRPr="00A519B0">
        <w:rPr>
          <w:rFonts w:asciiTheme="minorHAnsi" w:eastAsiaTheme="minorEastAsia" w:hAnsiTheme="minorHAnsi" w:cstheme="minorBidi"/>
          <w:color w:val="C00000"/>
        </w:rPr>
        <w:t>here.</w:t>
      </w:r>
      <w:r w:rsidRPr="00A519B0">
        <w:rPr>
          <w:rFonts w:asciiTheme="minorHAnsi" w:eastAsiaTheme="minorEastAsia" w:hAnsiTheme="minorHAnsi" w:cstheme="minorBidi"/>
          <w:color w:val="C00000"/>
        </w:rPr>
        <w:t>]</w:t>
      </w:r>
    </w:p>
    <w:p w14:paraId="1A9116A0" w14:textId="1D8D3B14" w:rsidR="004A70B0" w:rsidRPr="00C50650" w:rsidRDefault="004A70B0" w:rsidP="00B46884">
      <w:pPr>
        <w:pStyle w:val="Heading2"/>
        <w:spacing w:before="120" w:after="120"/>
        <w:rPr>
          <w:rFonts w:eastAsiaTheme="minorEastAsia"/>
          <w:color w:val="000000" w:themeColor="text1"/>
          <w:sz w:val="16"/>
          <w:szCs w:val="16"/>
        </w:rPr>
      </w:pPr>
      <w:r w:rsidRPr="3183C5C7">
        <w:rPr>
          <w:rFonts w:eastAsiaTheme="minorEastAsia"/>
        </w:rPr>
        <w:t>Course Learning Outcomes</w:t>
      </w:r>
    </w:p>
    <w:p w14:paraId="4B1DA6F4" w14:textId="4C3A978B" w:rsidR="004A70B0" w:rsidRPr="00A519B0" w:rsidRDefault="004A70B0" w:rsidP="00EE42CE">
      <w:pPr>
        <w:tabs>
          <w:tab w:val="left" w:pos="1080"/>
        </w:tabs>
        <w:autoSpaceDE w:val="0"/>
        <w:autoSpaceDN w:val="0"/>
        <w:adjustRightInd w:val="0"/>
        <w:spacing w:before="120"/>
        <w:rPr>
          <w:rFonts w:eastAsiaTheme="minorEastAsia"/>
          <w:color w:val="000000"/>
        </w:rPr>
      </w:pPr>
      <w:r w:rsidRPr="00A519B0">
        <w:rPr>
          <w:rFonts w:eastAsiaTheme="minorEastAsia"/>
          <w:bCs/>
          <w:color w:val="000000" w:themeColor="text1"/>
        </w:rPr>
        <w:t xml:space="preserve">Upon completion of this course, students will be able to: </w:t>
      </w:r>
    </w:p>
    <w:p w14:paraId="4B9ACCA3" w14:textId="72F11E5E" w:rsidR="004A70B0" w:rsidRPr="00C50650" w:rsidRDefault="00A519B0" w:rsidP="00EE42CE">
      <w:pPr>
        <w:tabs>
          <w:tab w:val="left" w:pos="1080"/>
          <w:tab w:val="left" w:pos="1170"/>
        </w:tabs>
        <w:autoSpaceDE w:val="0"/>
        <w:autoSpaceDN w:val="0"/>
        <w:adjustRightInd w:val="0"/>
        <w:spacing w:before="120"/>
        <w:rPr>
          <w:rFonts w:eastAsiaTheme="minorEastAsia"/>
          <w:color w:val="0563C1" w:themeColor="hyperlink"/>
        </w:rPr>
      </w:pPr>
      <w:r w:rsidRPr="00A519B0">
        <w:rPr>
          <w:rFonts w:eastAsiaTheme="minorEastAsia"/>
          <w:color w:val="C00000"/>
        </w:rPr>
        <w:t>[</w:t>
      </w:r>
      <w:r w:rsidR="004A70B0" w:rsidRPr="00A519B0">
        <w:rPr>
          <w:rFonts w:eastAsiaTheme="minorEastAsia"/>
          <w:color w:val="C00000"/>
        </w:rPr>
        <w:t xml:space="preserve">Copy and paste </w:t>
      </w:r>
      <w:hyperlink r:id="rId8">
        <w:r w:rsidR="004A70B0" w:rsidRPr="3183C5C7">
          <w:rPr>
            <w:rStyle w:val="Hyperlink"/>
            <w:rFonts w:eastAsiaTheme="minorEastAsia"/>
            <w:u w:val="none"/>
          </w:rPr>
          <w:t>learning outcomes</w:t>
        </w:r>
      </w:hyperlink>
      <w:r w:rsidR="004A70B0" w:rsidRPr="3183C5C7">
        <w:rPr>
          <w:rFonts w:eastAsiaTheme="minorEastAsia"/>
          <w:color w:val="000000" w:themeColor="text1"/>
        </w:rPr>
        <w:t xml:space="preserve"> </w:t>
      </w:r>
      <w:r w:rsidR="004A70B0" w:rsidRPr="00A519B0">
        <w:rPr>
          <w:rFonts w:eastAsiaTheme="minorEastAsia"/>
          <w:color w:val="C00000"/>
        </w:rPr>
        <w:t>here.</w:t>
      </w:r>
      <w:r w:rsidRPr="00A519B0">
        <w:rPr>
          <w:rFonts w:eastAsiaTheme="minorEastAsia"/>
          <w:color w:val="C00000"/>
        </w:rPr>
        <w:t>]</w:t>
      </w:r>
      <w:r w:rsidR="004A70B0" w:rsidRPr="00A519B0">
        <w:rPr>
          <w:rFonts w:eastAsiaTheme="minorEastAsia"/>
          <w:color w:val="C00000"/>
        </w:rPr>
        <w:t xml:space="preserve"> </w:t>
      </w:r>
    </w:p>
    <w:p w14:paraId="0CA95592" w14:textId="4412BD2D" w:rsidR="004A70B0" w:rsidRPr="00C50650" w:rsidRDefault="004A70B0" w:rsidP="00B46884">
      <w:pPr>
        <w:pStyle w:val="Heading2"/>
        <w:spacing w:before="120" w:after="120"/>
        <w:rPr>
          <w:rFonts w:eastAsiaTheme="minorEastAsia"/>
        </w:rPr>
      </w:pPr>
      <w:r w:rsidRPr="3183C5C7">
        <w:rPr>
          <w:rFonts w:eastAsiaTheme="minorEastAsia"/>
        </w:rPr>
        <w:t>Course Materials/Resources/Texts</w:t>
      </w:r>
    </w:p>
    <w:p w14:paraId="57447909" w14:textId="77777777" w:rsidR="004A70B0" w:rsidRPr="00BF5615" w:rsidRDefault="004A70B0" w:rsidP="003933F2">
      <w:pPr>
        <w:pStyle w:val="Heading3"/>
        <w:ind w:left="720"/>
      </w:pPr>
      <w:r w:rsidRPr="00BF5615">
        <w:t>Required:</w:t>
      </w:r>
    </w:p>
    <w:p w14:paraId="4D6C0A21" w14:textId="1F196CEB" w:rsidR="00C50650" w:rsidRPr="00BF5615" w:rsidRDefault="436C72E7" w:rsidP="003933F2">
      <w:pPr>
        <w:pStyle w:val="Heading3"/>
        <w:ind w:left="720"/>
      </w:pPr>
      <w:r w:rsidRPr="00BF5615">
        <w:t>Supplementary:</w:t>
      </w:r>
    </w:p>
    <w:p w14:paraId="65C0B660" w14:textId="766F39A7" w:rsidR="004A70B0" w:rsidRPr="00C50650" w:rsidRDefault="004A70B0" w:rsidP="00B46884">
      <w:pPr>
        <w:pStyle w:val="Heading2"/>
        <w:spacing w:before="120" w:after="120"/>
        <w:rPr>
          <w:rFonts w:eastAsiaTheme="minorEastAsia"/>
        </w:rPr>
      </w:pPr>
      <w:r w:rsidRPr="3183C5C7">
        <w:rPr>
          <w:rFonts w:eastAsiaTheme="minorEastAsia"/>
        </w:rPr>
        <w:t>Evaluation of Student Performance and Grading Rubric</w:t>
      </w:r>
    </w:p>
    <w:p w14:paraId="2D2160B6" w14:textId="523C8E62" w:rsidR="004A70B0" w:rsidRDefault="004A70B0" w:rsidP="003933F2">
      <w:pPr>
        <w:pStyle w:val="Heading3"/>
      </w:pPr>
      <w:r w:rsidRPr="3183C5C7">
        <w:t xml:space="preserve">Sample: </w:t>
      </w:r>
    </w:p>
    <w:tbl>
      <w:tblPr>
        <w:tblStyle w:val="TableGridLight"/>
        <w:tblW w:w="5310" w:type="dxa"/>
        <w:tblInd w:w="715" w:type="dxa"/>
        <w:tblLook w:val="0620" w:firstRow="1" w:lastRow="0" w:firstColumn="0" w:lastColumn="0" w:noHBand="1" w:noVBand="1"/>
        <w:tblCaption w:val="Evaluation of Student Performance and Grading Rubric"/>
        <w:tblDescription w:val="Assessment, Percentage"/>
      </w:tblPr>
      <w:tblGrid>
        <w:gridCol w:w="3082"/>
        <w:gridCol w:w="2228"/>
      </w:tblGrid>
      <w:tr w:rsidR="004A70B0" w14:paraId="27610979" w14:textId="77777777" w:rsidTr="00352528">
        <w:trPr>
          <w:trHeight w:val="300"/>
          <w:tblHeader/>
        </w:trPr>
        <w:tc>
          <w:tcPr>
            <w:tcW w:w="3082" w:type="dxa"/>
            <w:vAlign w:val="center"/>
          </w:tcPr>
          <w:p w14:paraId="7487E5CE" w14:textId="77777777" w:rsidR="004A70B0" w:rsidRPr="00743293" w:rsidRDefault="004A70B0" w:rsidP="3183C5C7">
            <w:pPr>
              <w:rPr>
                <w:rFonts w:eastAsiaTheme="minorEastAsia"/>
                <w:b/>
                <w:bCs/>
              </w:rPr>
            </w:pPr>
            <w:r w:rsidRPr="3183C5C7">
              <w:rPr>
                <w:rFonts w:eastAsiaTheme="minorEastAsia"/>
                <w:b/>
                <w:bCs/>
              </w:rPr>
              <w:t>Assessment</w:t>
            </w:r>
          </w:p>
        </w:tc>
        <w:tc>
          <w:tcPr>
            <w:tcW w:w="2228" w:type="dxa"/>
            <w:vAlign w:val="center"/>
          </w:tcPr>
          <w:p w14:paraId="1C87F8D0" w14:textId="77777777" w:rsidR="004A70B0" w:rsidRPr="00743293" w:rsidRDefault="004A70B0" w:rsidP="3183C5C7">
            <w:pPr>
              <w:rPr>
                <w:rFonts w:eastAsiaTheme="minorEastAsia"/>
                <w:b/>
                <w:bCs/>
              </w:rPr>
            </w:pPr>
            <w:r w:rsidRPr="3183C5C7">
              <w:rPr>
                <w:rFonts w:eastAsiaTheme="minorEastAsia"/>
                <w:b/>
                <w:bCs/>
              </w:rPr>
              <w:t>Percentage</w:t>
            </w:r>
          </w:p>
        </w:tc>
      </w:tr>
      <w:tr w:rsidR="004A70B0" w14:paraId="1CA4F0AE" w14:textId="77777777" w:rsidTr="00352528">
        <w:trPr>
          <w:trHeight w:val="300"/>
          <w:tblHeader/>
        </w:trPr>
        <w:tc>
          <w:tcPr>
            <w:tcW w:w="3082" w:type="dxa"/>
            <w:vAlign w:val="center"/>
          </w:tcPr>
          <w:p w14:paraId="50B52C7D" w14:textId="77777777" w:rsidR="004A70B0" w:rsidRDefault="004A70B0" w:rsidP="3183C5C7">
            <w:pPr>
              <w:rPr>
                <w:rFonts w:eastAsiaTheme="minorEastAsia"/>
              </w:rPr>
            </w:pPr>
            <w:r w:rsidRPr="3183C5C7">
              <w:rPr>
                <w:rFonts w:eastAsiaTheme="minorEastAsia"/>
              </w:rPr>
              <w:t>Exam 1</w:t>
            </w:r>
          </w:p>
        </w:tc>
        <w:tc>
          <w:tcPr>
            <w:tcW w:w="2228" w:type="dxa"/>
            <w:vAlign w:val="center"/>
          </w:tcPr>
          <w:p w14:paraId="5178A6D4" w14:textId="77777777" w:rsidR="004A70B0" w:rsidRDefault="004A70B0" w:rsidP="3183C5C7">
            <w:pPr>
              <w:rPr>
                <w:rFonts w:eastAsiaTheme="minorEastAsia"/>
              </w:rPr>
            </w:pPr>
            <w:r w:rsidRPr="3183C5C7">
              <w:rPr>
                <w:rFonts w:eastAsiaTheme="minorEastAsia"/>
              </w:rPr>
              <w:t>20%</w:t>
            </w:r>
          </w:p>
        </w:tc>
      </w:tr>
      <w:tr w:rsidR="004A70B0" w14:paraId="6325EE37" w14:textId="77777777" w:rsidTr="00352528">
        <w:trPr>
          <w:trHeight w:val="300"/>
          <w:tblHeader/>
        </w:trPr>
        <w:tc>
          <w:tcPr>
            <w:tcW w:w="3082" w:type="dxa"/>
            <w:vAlign w:val="center"/>
          </w:tcPr>
          <w:p w14:paraId="7EB1F8A2" w14:textId="77777777" w:rsidR="004A70B0" w:rsidRDefault="004A70B0" w:rsidP="3183C5C7">
            <w:pPr>
              <w:rPr>
                <w:rFonts w:eastAsiaTheme="minorEastAsia"/>
              </w:rPr>
            </w:pPr>
            <w:r w:rsidRPr="3183C5C7">
              <w:rPr>
                <w:rFonts w:eastAsiaTheme="minorEastAsia"/>
              </w:rPr>
              <w:t>Exam 2</w:t>
            </w:r>
          </w:p>
        </w:tc>
        <w:tc>
          <w:tcPr>
            <w:tcW w:w="2228" w:type="dxa"/>
            <w:vAlign w:val="center"/>
          </w:tcPr>
          <w:p w14:paraId="0C9C4C40" w14:textId="77777777" w:rsidR="004A70B0" w:rsidRDefault="004A70B0" w:rsidP="3183C5C7">
            <w:pPr>
              <w:rPr>
                <w:rFonts w:eastAsiaTheme="minorEastAsia"/>
              </w:rPr>
            </w:pPr>
            <w:r w:rsidRPr="3183C5C7">
              <w:rPr>
                <w:rFonts w:eastAsiaTheme="minorEastAsia"/>
              </w:rPr>
              <w:t>20%</w:t>
            </w:r>
          </w:p>
        </w:tc>
      </w:tr>
      <w:tr w:rsidR="004A70B0" w14:paraId="0F496183" w14:textId="77777777" w:rsidTr="0012007C">
        <w:trPr>
          <w:trHeight w:val="300"/>
          <w:tblHeader/>
        </w:trPr>
        <w:tc>
          <w:tcPr>
            <w:tcW w:w="3082" w:type="dxa"/>
            <w:vAlign w:val="center"/>
          </w:tcPr>
          <w:p w14:paraId="4130B24F" w14:textId="77777777" w:rsidR="004A70B0" w:rsidRDefault="004A70B0" w:rsidP="3183C5C7">
            <w:pPr>
              <w:rPr>
                <w:rFonts w:eastAsiaTheme="minorEastAsia"/>
              </w:rPr>
            </w:pPr>
            <w:r w:rsidRPr="3183C5C7">
              <w:rPr>
                <w:rFonts w:eastAsiaTheme="minorEastAsia"/>
              </w:rPr>
              <w:t>Final Exam</w:t>
            </w:r>
          </w:p>
        </w:tc>
        <w:tc>
          <w:tcPr>
            <w:tcW w:w="2228" w:type="dxa"/>
            <w:vAlign w:val="center"/>
          </w:tcPr>
          <w:p w14:paraId="043563FC" w14:textId="77777777" w:rsidR="004A70B0" w:rsidRDefault="004A70B0" w:rsidP="3183C5C7">
            <w:pPr>
              <w:rPr>
                <w:rFonts w:eastAsiaTheme="minorEastAsia"/>
              </w:rPr>
            </w:pPr>
            <w:r w:rsidRPr="3183C5C7">
              <w:rPr>
                <w:rFonts w:eastAsiaTheme="minorEastAsia"/>
              </w:rPr>
              <w:t>30%</w:t>
            </w:r>
          </w:p>
        </w:tc>
      </w:tr>
      <w:tr w:rsidR="004A70B0" w14:paraId="50BABFDB" w14:textId="77777777" w:rsidTr="00352528">
        <w:trPr>
          <w:trHeight w:val="300"/>
          <w:tblHeader/>
        </w:trPr>
        <w:tc>
          <w:tcPr>
            <w:tcW w:w="3082" w:type="dxa"/>
            <w:vAlign w:val="center"/>
          </w:tcPr>
          <w:p w14:paraId="0D2EA374" w14:textId="77777777" w:rsidR="004A70B0" w:rsidRDefault="004A70B0" w:rsidP="3183C5C7">
            <w:pPr>
              <w:rPr>
                <w:rFonts w:eastAsiaTheme="minorEastAsia"/>
              </w:rPr>
            </w:pPr>
            <w:r w:rsidRPr="3183C5C7">
              <w:rPr>
                <w:rFonts w:eastAsiaTheme="minorEastAsia"/>
              </w:rPr>
              <w:t>Quizzes</w:t>
            </w:r>
          </w:p>
        </w:tc>
        <w:tc>
          <w:tcPr>
            <w:tcW w:w="2228" w:type="dxa"/>
            <w:vAlign w:val="center"/>
          </w:tcPr>
          <w:p w14:paraId="514149D8" w14:textId="77777777" w:rsidR="004A70B0" w:rsidRDefault="004A70B0" w:rsidP="3183C5C7">
            <w:pPr>
              <w:rPr>
                <w:rFonts w:eastAsiaTheme="minorEastAsia"/>
              </w:rPr>
            </w:pPr>
            <w:r w:rsidRPr="3183C5C7">
              <w:rPr>
                <w:rFonts w:eastAsiaTheme="minorEastAsia"/>
              </w:rPr>
              <w:t>15%</w:t>
            </w:r>
          </w:p>
        </w:tc>
      </w:tr>
      <w:tr w:rsidR="004A70B0" w14:paraId="79F84D09" w14:textId="77777777" w:rsidTr="00352528">
        <w:trPr>
          <w:trHeight w:val="300"/>
          <w:tblHeader/>
        </w:trPr>
        <w:tc>
          <w:tcPr>
            <w:tcW w:w="3082" w:type="dxa"/>
            <w:vAlign w:val="center"/>
          </w:tcPr>
          <w:p w14:paraId="275F0CFA" w14:textId="77777777" w:rsidR="004A70B0" w:rsidRDefault="004A70B0" w:rsidP="3183C5C7">
            <w:pPr>
              <w:rPr>
                <w:rFonts w:eastAsiaTheme="minorEastAsia"/>
              </w:rPr>
            </w:pPr>
            <w:r w:rsidRPr="3183C5C7">
              <w:rPr>
                <w:rFonts w:eastAsiaTheme="minorEastAsia"/>
              </w:rPr>
              <w:t>Homework and Class Participation</w:t>
            </w:r>
          </w:p>
        </w:tc>
        <w:tc>
          <w:tcPr>
            <w:tcW w:w="2228" w:type="dxa"/>
            <w:vAlign w:val="center"/>
          </w:tcPr>
          <w:p w14:paraId="04819330" w14:textId="77777777" w:rsidR="004A70B0" w:rsidRDefault="004A70B0" w:rsidP="3183C5C7">
            <w:pPr>
              <w:rPr>
                <w:rFonts w:eastAsiaTheme="minorEastAsia"/>
              </w:rPr>
            </w:pPr>
            <w:r w:rsidRPr="3183C5C7">
              <w:rPr>
                <w:rFonts w:eastAsiaTheme="minorEastAsia"/>
              </w:rPr>
              <w:t>15%</w:t>
            </w:r>
          </w:p>
        </w:tc>
      </w:tr>
      <w:tr w:rsidR="004A70B0" w14:paraId="6EAF1A15" w14:textId="77777777" w:rsidTr="00352528">
        <w:trPr>
          <w:trHeight w:val="300"/>
          <w:tblHeader/>
        </w:trPr>
        <w:tc>
          <w:tcPr>
            <w:tcW w:w="3082" w:type="dxa"/>
            <w:vAlign w:val="center"/>
          </w:tcPr>
          <w:p w14:paraId="45B03FBD" w14:textId="77777777" w:rsidR="004A70B0" w:rsidRPr="00916889" w:rsidRDefault="004A70B0" w:rsidP="3183C5C7">
            <w:pPr>
              <w:rPr>
                <w:rFonts w:eastAsiaTheme="minorEastAsia"/>
              </w:rPr>
            </w:pPr>
            <w:r w:rsidRPr="3183C5C7">
              <w:rPr>
                <w:rFonts w:eastAsiaTheme="minorEastAsia"/>
              </w:rPr>
              <w:t>Final Grade</w:t>
            </w:r>
          </w:p>
        </w:tc>
        <w:tc>
          <w:tcPr>
            <w:tcW w:w="2228" w:type="dxa"/>
            <w:vAlign w:val="center"/>
          </w:tcPr>
          <w:p w14:paraId="158A1E0A" w14:textId="77777777" w:rsidR="004A70B0" w:rsidRPr="00916889" w:rsidRDefault="004A70B0" w:rsidP="3183C5C7">
            <w:pPr>
              <w:rPr>
                <w:rFonts w:eastAsiaTheme="minorEastAsia"/>
              </w:rPr>
            </w:pPr>
            <w:r w:rsidRPr="3183C5C7">
              <w:rPr>
                <w:rFonts w:eastAsiaTheme="minorEastAsia"/>
              </w:rPr>
              <w:t>100%</w:t>
            </w:r>
          </w:p>
        </w:tc>
        <w:bookmarkStart w:id="0" w:name="_GoBack"/>
        <w:bookmarkEnd w:id="0"/>
      </w:tr>
    </w:tbl>
    <w:p w14:paraId="4E887729" w14:textId="1AD97DED" w:rsidR="004A70B0" w:rsidRPr="00620DAB" w:rsidRDefault="004A70B0" w:rsidP="00B46884">
      <w:pPr>
        <w:pStyle w:val="Heading2"/>
        <w:spacing w:before="120" w:after="120"/>
        <w:rPr>
          <w:rFonts w:eastAsiaTheme="minorEastAsia"/>
        </w:rPr>
      </w:pPr>
      <w:r w:rsidRPr="3183C5C7">
        <w:rPr>
          <w:rFonts w:eastAsiaTheme="minorEastAsia"/>
        </w:rPr>
        <w:lastRenderedPageBreak/>
        <w:t>Grading System</w:t>
      </w:r>
    </w:p>
    <w:tbl>
      <w:tblPr>
        <w:tblStyle w:val="TableGridLight"/>
        <w:tblW w:w="3091" w:type="dxa"/>
        <w:tblInd w:w="715" w:type="dxa"/>
        <w:tblLayout w:type="fixed"/>
        <w:tblLook w:val="0420" w:firstRow="1" w:lastRow="0" w:firstColumn="0" w:lastColumn="0" w:noHBand="0" w:noVBand="1"/>
        <w:tblCaption w:val="Grading System"/>
        <w:tblDescription w:val="Letter grade and percentage "/>
      </w:tblPr>
      <w:tblGrid>
        <w:gridCol w:w="1296"/>
        <w:gridCol w:w="1795"/>
      </w:tblGrid>
      <w:tr w:rsidR="004A70B0" w14:paraId="6190B53A" w14:textId="77777777" w:rsidTr="00352528">
        <w:trPr>
          <w:trHeight w:val="300"/>
        </w:trPr>
        <w:tc>
          <w:tcPr>
            <w:tcW w:w="1296" w:type="dxa"/>
          </w:tcPr>
          <w:p w14:paraId="64505083" w14:textId="77777777" w:rsidR="004A70B0" w:rsidRPr="006E775D" w:rsidRDefault="004A70B0" w:rsidP="3183C5C7">
            <w:pPr>
              <w:rPr>
                <w:rFonts w:eastAsiaTheme="minorEastAsia"/>
                <w:b/>
                <w:bCs/>
              </w:rPr>
            </w:pPr>
            <w:r w:rsidRPr="3183C5C7">
              <w:rPr>
                <w:rFonts w:eastAsiaTheme="minorEastAsia"/>
                <w:b/>
                <w:bCs/>
              </w:rPr>
              <w:t>Letter</w:t>
            </w:r>
          </w:p>
        </w:tc>
        <w:tc>
          <w:tcPr>
            <w:tcW w:w="1795" w:type="dxa"/>
          </w:tcPr>
          <w:p w14:paraId="782D8BA7" w14:textId="77777777" w:rsidR="004A70B0" w:rsidRPr="006E775D" w:rsidRDefault="004A70B0" w:rsidP="3183C5C7">
            <w:pPr>
              <w:rPr>
                <w:rFonts w:eastAsiaTheme="minorEastAsia"/>
                <w:b/>
                <w:bCs/>
              </w:rPr>
            </w:pPr>
            <w:r w:rsidRPr="3183C5C7">
              <w:rPr>
                <w:rFonts w:eastAsiaTheme="minorEastAsia"/>
                <w:b/>
                <w:bCs/>
              </w:rPr>
              <w:t>Percentage</w:t>
            </w:r>
          </w:p>
        </w:tc>
      </w:tr>
      <w:tr w:rsidR="004A70B0" w14:paraId="7FBDB626" w14:textId="77777777" w:rsidTr="00352528">
        <w:trPr>
          <w:trHeight w:val="300"/>
        </w:trPr>
        <w:tc>
          <w:tcPr>
            <w:tcW w:w="1296" w:type="dxa"/>
          </w:tcPr>
          <w:p w14:paraId="07855581" w14:textId="77777777" w:rsidR="004A70B0" w:rsidRPr="004A70B0" w:rsidRDefault="004A70B0" w:rsidP="3183C5C7">
            <w:pPr>
              <w:rPr>
                <w:rFonts w:eastAsiaTheme="minorEastAsia"/>
              </w:rPr>
            </w:pPr>
            <w:r w:rsidRPr="3183C5C7">
              <w:rPr>
                <w:rFonts w:eastAsiaTheme="minorEastAsia"/>
              </w:rPr>
              <w:t>A</w:t>
            </w:r>
          </w:p>
        </w:tc>
        <w:tc>
          <w:tcPr>
            <w:tcW w:w="1795" w:type="dxa"/>
          </w:tcPr>
          <w:p w14:paraId="212DEAC4" w14:textId="535759BA" w:rsidR="004A70B0" w:rsidRPr="004A70B0" w:rsidRDefault="004A70B0" w:rsidP="3183C5C7">
            <w:pPr>
              <w:rPr>
                <w:rFonts w:eastAsiaTheme="minorEastAsia"/>
              </w:rPr>
            </w:pPr>
            <w:r w:rsidRPr="3183C5C7">
              <w:rPr>
                <w:rFonts w:eastAsiaTheme="minorEastAsia"/>
              </w:rPr>
              <w:t xml:space="preserve">90% </w:t>
            </w:r>
            <w:r w:rsidR="00EF6852">
              <w:rPr>
                <w:rFonts w:eastAsiaTheme="minorEastAsia"/>
              </w:rPr>
              <w:t>to</w:t>
            </w:r>
            <w:r w:rsidRPr="3183C5C7">
              <w:rPr>
                <w:rFonts w:eastAsiaTheme="minorEastAsia"/>
              </w:rPr>
              <w:t xml:space="preserve"> 100%</w:t>
            </w:r>
          </w:p>
        </w:tc>
      </w:tr>
      <w:tr w:rsidR="004A70B0" w14:paraId="06889AB5" w14:textId="77777777" w:rsidTr="00352528">
        <w:trPr>
          <w:trHeight w:val="300"/>
        </w:trPr>
        <w:tc>
          <w:tcPr>
            <w:tcW w:w="1296" w:type="dxa"/>
          </w:tcPr>
          <w:p w14:paraId="2C01CBBD" w14:textId="77777777" w:rsidR="004A70B0" w:rsidRPr="004A70B0" w:rsidRDefault="004A70B0" w:rsidP="3183C5C7">
            <w:pPr>
              <w:rPr>
                <w:rFonts w:eastAsiaTheme="minorEastAsia"/>
              </w:rPr>
            </w:pPr>
            <w:r w:rsidRPr="3183C5C7">
              <w:rPr>
                <w:rFonts w:eastAsiaTheme="minorEastAsia"/>
              </w:rPr>
              <w:t>B+</w:t>
            </w:r>
          </w:p>
        </w:tc>
        <w:tc>
          <w:tcPr>
            <w:tcW w:w="1795" w:type="dxa"/>
          </w:tcPr>
          <w:p w14:paraId="5BF1D5EB" w14:textId="38BF7DB4" w:rsidR="004A70B0" w:rsidRPr="004A70B0" w:rsidRDefault="004A70B0" w:rsidP="3183C5C7">
            <w:pPr>
              <w:rPr>
                <w:rFonts w:eastAsiaTheme="minorEastAsia"/>
              </w:rPr>
            </w:pPr>
            <w:r w:rsidRPr="3183C5C7">
              <w:rPr>
                <w:rFonts w:eastAsiaTheme="minorEastAsia"/>
              </w:rPr>
              <w:t xml:space="preserve">85% </w:t>
            </w:r>
            <w:r w:rsidR="00EF6852">
              <w:rPr>
                <w:rFonts w:eastAsiaTheme="minorEastAsia"/>
              </w:rPr>
              <w:t>to</w:t>
            </w:r>
            <w:r w:rsidRPr="3183C5C7">
              <w:rPr>
                <w:rFonts w:eastAsiaTheme="minorEastAsia"/>
              </w:rPr>
              <w:t xml:space="preserve"> 89%</w:t>
            </w:r>
          </w:p>
        </w:tc>
      </w:tr>
      <w:tr w:rsidR="004A70B0" w14:paraId="56E15A26" w14:textId="77777777" w:rsidTr="00352528">
        <w:trPr>
          <w:trHeight w:val="300"/>
        </w:trPr>
        <w:tc>
          <w:tcPr>
            <w:tcW w:w="1296" w:type="dxa"/>
          </w:tcPr>
          <w:p w14:paraId="41A3C7ED" w14:textId="77777777" w:rsidR="004A70B0" w:rsidRPr="004A70B0" w:rsidRDefault="004A70B0" w:rsidP="3183C5C7">
            <w:pPr>
              <w:rPr>
                <w:rFonts w:eastAsiaTheme="minorEastAsia"/>
              </w:rPr>
            </w:pPr>
            <w:r w:rsidRPr="3183C5C7">
              <w:rPr>
                <w:rFonts w:eastAsiaTheme="minorEastAsia"/>
              </w:rPr>
              <w:t>B</w:t>
            </w:r>
          </w:p>
        </w:tc>
        <w:tc>
          <w:tcPr>
            <w:tcW w:w="1795" w:type="dxa"/>
          </w:tcPr>
          <w:p w14:paraId="4339B573" w14:textId="18FC3951" w:rsidR="004A70B0" w:rsidRPr="004A70B0" w:rsidRDefault="004A70B0" w:rsidP="3183C5C7">
            <w:pPr>
              <w:rPr>
                <w:rFonts w:eastAsiaTheme="minorEastAsia"/>
              </w:rPr>
            </w:pPr>
            <w:r w:rsidRPr="3183C5C7">
              <w:rPr>
                <w:rFonts w:eastAsiaTheme="minorEastAsia"/>
              </w:rPr>
              <w:t xml:space="preserve">80% </w:t>
            </w:r>
            <w:r w:rsidR="00EF6852">
              <w:rPr>
                <w:rFonts w:eastAsiaTheme="minorEastAsia"/>
              </w:rPr>
              <w:t>to</w:t>
            </w:r>
            <w:r w:rsidRPr="3183C5C7">
              <w:rPr>
                <w:rFonts w:eastAsiaTheme="minorEastAsia"/>
              </w:rPr>
              <w:t xml:space="preserve"> 84%</w:t>
            </w:r>
          </w:p>
        </w:tc>
      </w:tr>
      <w:tr w:rsidR="004A70B0" w14:paraId="0BE26B9A" w14:textId="77777777" w:rsidTr="00352528">
        <w:trPr>
          <w:trHeight w:val="300"/>
        </w:trPr>
        <w:tc>
          <w:tcPr>
            <w:tcW w:w="1296" w:type="dxa"/>
          </w:tcPr>
          <w:p w14:paraId="1E4C4943" w14:textId="77777777" w:rsidR="004A70B0" w:rsidRPr="004A70B0" w:rsidRDefault="004A70B0" w:rsidP="3183C5C7">
            <w:pPr>
              <w:rPr>
                <w:rFonts w:eastAsiaTheme="minorEastAsia"/>
              </w:rPr>
            </w:pPr>
            <w:r w:rsidRPr="3183C5C7">
              <w:rPr>
                <w:rFonts w:eastAsiaTheme="minorEastAsia"/>
              </w:rPr>
              <w:t>C+</w:t>
            </w:r>
          </w:p>
        </w:tc>
        <w:tc>
          <w:tcPr>
            <w:tcW w:w="1795" w:type="dxa"/>
          </w:tcPr>
          <w:p w14:paraId="6FA34091" w14:textId="3941E417" w:rsidR="004A70B0" w:rsidRPr="004A70B0" w:rsidRDefault="004A70B0" w:rsidP="3183C5C7">
            <w:pPr>
              <w:rPr>
                <w:rFonts w:eastAsiaTheme="minorEastAsia"/>
              </w:rPr>
            </w:pPr>
            <w:r w:rsidRPr="3183C5C7">
              <w:rPr>
                <w:rFonts w:eastAsiaTheme="minorEastAsia"/>
              </w:rPr>
              <w:t xml:space="preserve">75% </w:t>
            </w:r>
            <w:r w:rsidR="00EF6852">
              <w:rPr>
                <w:rFonts w:eastAsiaTheme="minorEastAsia"/>
              </w:rPr>
              <w:t>to</w:t>
            </w:r>
            <w:r w:rsidRPr="3183C5C7">
              <w:rPr>
                <w:rFonts w:eastAsiaTheme="minorEastAsia"/>
              </w:rPr>
              <w:t xml:space="preserve"> 79%</w:t>
            </w:r>
          </w:p>
        </w:tc>
      </w:tr>
      <w:tr w:rsidR="00620DAB" w14:paraId="043EB749" w14:textId="77777777" w:rsidTr="00352528">
        <w:trPr>
          <w:trHeight w:val="300"/>
        </w:trPr>
        <w:tc>
          <w:tcPr>
            <w:tcW w:w="1296" w:type="dxa"/>
          </w:tcPr>
          <w:p w14:paraId="6833CB7A" w14:textId="303B1396" w:rsidR="00620DAB" w:rsidRPr="004A70B0" w:rsidRDefault="2E023E58" w:rsidP="3183C5C7">
            <w:pPr>
              <w:rPr>
                <w:rFonts w:eastAsiaTheme="minorEastAsia"/>
              </w:rPr>
            </w:pPr>
            <w:r w:rsidRPr="3183C5C7">
              <w:rPr>
                <w:rFonts w:eastAsiaTheme="minorEastAsia"/>
              </w:rPr>
              <w:t>C</w:t>
            </w:r>
          </w:p>
        </w:tc>
        <w:tc>
          <w:tcPr>
            <w:tcW w:w="1795" w:type="dxa"/>
          </w:tcPr>
          <w:p w14:paraId="261203DA" w14:textId="0CD53412" w:rsidR="00620DAB" w:rsidRPr="004A70B0" w:rsidRDefault="2E023E58" w:rsidP="3183C5C7">
            <w:pPr>
              <w:rPr>
                <w:rFonts w:eastAsiaTheme="minorEastAsia"/>
              </w:rPr>
            </w:pPr>
            <w:r w:rsidRPr="3183C5C7">
              <w:rPr>
                <w:rFonts w:eastAsiaTheme="minorEastAsia"/>
              </w:rPr>
              <w:t xml:space="preserve">70% </w:t>
            </w:r>
            <w:r w:rsidR="00EF6852">
              <w:rPr>
                <w:rFonts w:eastAsiaTheme="minorEastAsia"/>
              </w:rPr>
              <w:t>to</w:t>
            </w:r>
            <w:r w:rsidRPr="3183C5C7">
              <w:rPr>
                <w:rFonts w:eastAsiaTheme="minorEastAsia"/>
              </w:rPr>
              <w:t xml:space="preserve"> 74%</w:t>
            </w:r>
          </w:p>
        </w:tc>
      </w:tr>
      <w:tr w:rsidR="596A19EC" w14:paraId="271EF3E7" w14:textId="77777777" w:rsidTr="00352528">
        <w:trPr>
          <w:trHeight w:val="300"/>
        </w:trPr>
        <w:tc>
          <w:tcPr>
            <w:tcW w:w="1296" w:type="dxa"/>
          </w:tcPr>
          <w:p w14:paraId="26D67951" w14:textId="2231CBE2" w:rsidR="2E023E58" w:rsidRDefault="2E023E58" w:rsidP="3183C5C7">
            <w:pPr>
              <w:rPr>
                <w:rFonts w:eastAsiaTheme="minorEastAsia"/>
              </w:rPr>
            </w:pPr>
            <w:r w:rsidRPr="3183C5C7">
              <w:rPr>
                <w:rFonts w:eastAsiaTheme="minorEastAsia"/>
              </w:rPr>
              <w:t>D+</w:t>
            </w:r>
          </w:p>
        </w:tc>
        <w:tc>
          <w:tcPr>
            <w:tcW w:w="1795" w:type="dxa"/>
          </w:tcPr>
          <w:p w14:paraId="1CD4903F" w14:textId="23D69326" w:rsidR="596A19EC" w:rsidRDefault="2E023E58" w:rsidP="3183C5C7">
            <w:pPr>
              <w:rPr>
                <w:rFonts w:eastAsiaTheme="minorEastAsia"/>
              </w:rPr>
            </w:pPr>
            <w:r w:rsidRPr="3183C5C7">
              <w:rPr>
                <w:rFonts w:eastAsiaTheme="minorEastAsia"/>
              </w:rPr>
              <w:t xml:space="preserve">65% </w:t>
            </w:r>
            <w:r w:rsidR="00EF6852">
              <w:rPr>
                <w:rFonts w:eastAsiaTheme="minorEastAsia"/>
              </w:rPr>
              <w:t>to</w:t>
            </w:r>
            <w:r w:rsidRPr="3183C5C7">
              <w:rPr>
                <w:rFonts w:eastAsiaTheme="minorEastAsia"/>
              </w:rPr>
              <w:t xml:space="preserve"> 69%</w:t>
            </w:r>
          </w:p>
        </w:tc>
      </w:tr>
      <w:tr w:rsidR="596A19EC" w14:paraId="7DE3F8F5" w14:textId="77777777" w:rsidTr="00352528">
        <w:trPr>
          <w:trHeight w:val="300"/>
        </w:trPr>
        <w:tc>
          <w:tcPr>
            <w:tcW w:w="1296" w:type="dxa"/>
          </w:tcPr>
          <w:p w14:paraId="53493888" w14:textId="00E6B96F" w:rsidR="2E023E58" w:rsidRDefault="2E023E58" w:rsidP="3183C5C7">
            <w:pPr>
              <w:rPr>
                <w:rFonts w:eastAsiaTheme="minorEastAsia"/>
              </w:rPr>
            </w:pPr>
            <w:r w:rsidRPr="3183C5C7">
              <w:rPr>
                <w:rFonts w:eastAsiaTheme="minorEastAsia"/>
              </w:rPr>
              <w:t>D</w:t>
            </w:r>
          </w:p>
        </w:tc>
        <w:tc>
          <w:tcPr>
            <w:tcW w:w="1795" w:type="dxa"/>
          </w:tcPr>
          <w:p w14:paraId="6E8D249A" w14:textId="0BE7528D" w:rsidR="2E023E58" w:rsidRDefault="0C1FFE3C" w:rsidP="3183C5C7">
            <w:pPr>
              <w:rPr>
                <w:rFonts w:eastAsiaTheme="minorEastAsia"/>
              </w:rPr>
            </w:pPr>
            <w:r w:rsidRPr="3183C5C7">
              <w:rPr>
                <w:rFonts w:eastAsiaTheme="minorEastAsia"/>
              </w:rPr>
              <w:t xml:space="preserve">60% </w:t>
            </w:r>
            <w:r w:rsidR="00EF6852">
              <w:rPr>
                <w:rFonts w:eastAsiaTheme="minorEastAsia"/>
              </w:rPr>
              <w:t>to</w:t>
            </w:r>
            <w:r w:rsidRPr="3183C5C7">
              <w:rPr>
                <w:rFonts w:eastAsiaTheme="minorEastAsia"/>
              </w:rPr>
              <w:t xml:space="preserve"> 64%</w:t>
            </w:r>
          </w:p>
        </w:tc>
      </w:tr>
      <w:tr w:rsidR="596A19EC" w14:paraId="6D13D3F7" w14:textId="77777777" w:rsidTr="00352528">
        <w:trPr>
          <w:trHeight w:val="300"/>
        </w:trPr>
        <w:tc>
          <w:tcPr>
            <w:tcW w:w="1296" w:type="dxa"/>
          </w:tcPr>
          <w:p w14:paraId="585822F5" w14:textId="13CE8F46" w:rsidR="2E023E58" w:rsidRDefault="2E023E58" w:rsidP="3183C5C7">
            <w:pPr>
              <w:rPr>
                <w:rFonts w:eastAsiaTheme="minorEastAsia"/>
              </w:rPr>
            </w:pPr>
            <w:r w:rsidRPr="3183C5C7">
              <w:rPr>
                <w:rFonts w:eastAsiaTheme="minorEastAsia"/>
              </w:rPr>
              <w:t>F</w:t>
            </w:r>
          </w:p>
        </w:tc>
        <w:tc>
          <w:tcPr>
            <w:tcW w:w="1795" w:type="dxa"/>
          </w:tcPr>
          <w:p w14:paraId="08C4A51A" w14:textId="02BD0A4D" w:rsidR="2E023E58" w:rsidRDefault="2E023E58" w:rsidP="3183C5C7">
            <w:pPr>
              <w:rPr>
                <w:rFonts w:eastAsiaTheme="minorEastAsia"/>
              </w:rPr>
            </w:pPr>
            <w:r w:rsidRPr="3183C5C7">
              <w:rPr>
                <w:rFonts w:eastAsiaTheme="minorEastAsia"/>
              </w:rPr>
              <w:t>59% or below</w:t>
            </w:r>
          </w:p>
        </w:tc>
      </w:tr>
    </w:tbl>
    <w:p w14:paraId="1BA4754D" w14:textId="7054E1FE" w:rsidR="004A70B0" w:rsidRPr="00352528" w:rsidRDefault="436C72E7" w:rsidP="00B46884">
      <w:pPr>
        <w:pStyle w:val="Heading2"/>
        <w:spacing w:before="120" w:after="120"/>
        <w:rPr>
          <w:rFonts w:eastAsiaTheme="minorEastAsia"/>
        </w:rPr>
      </w:pPr>
      <w:r w:rsidRPr="3183C5C7">
        <w:rPr>
          <w:rFonts w:eastAsiaTheme="minorEastAsia"/>
        </w:rPr>
        <w:t>Weekly Outline*</w:t>
      </w:r>
    </w:p>
    <w:tbl>
      <w:tblPr>
        <w:tblStyle w:val="TableGrid"/>
        <w:tblW w:w="5000" w:type="pct"/>
        <w:tblLook w:val="0420" w:firstRow="1" w:lastRow="0" w:firstColumn="0" w:lastColumn="0" w:noHBand="0" w:noVBand="1"/>
        <w:tblCaption w:val="Weekly Outline"/>
        <w:tblDescription w:val="Dates, Topics, Exams and Assignments"/>
      </w:tblPr>
      <w:tblGrid>
        <w:gridCol w:w="1557"/>
        <w:gridCol w:w="4488"/>
        <w:gridCol w:w="3305"/>
      </w:tblGrid>
      <w:tr w:rsidR="004A70B0" w:rsidRPr="00DB1A9F" w14:paraId="717B1689" w14:textId="77777777" w:rsidTr="3183C5C7">
        <w:trPr>
          <w:trHeight w:val="300"/>
          <w:tblHeader/>
        </w:trPr>
        <w:tc>
          <w:tcPr>
            <w:tcW w:w="1575" w:type="dxa"/>
            <w:vAlign w:val="center"/>
          </w:tcPr>
          <w:p w14:paraId="0F34DA06" w14:textId="77777777" w:rsidR="004A70B0" w:rsidRPr="00DB1A9F" w:rsidRDefault="004A70B0" w:rsidP="3183C5C7">
            <w:pPr>
              <w:jc w:val="center"/>
              <w:rPr>
                <w:rFonts w:eastAsiaTheme="minorEastAsia"/>
                <w:b/>
                <w:bCs/>
              </w:rPr>
            </w:pPr>
            <w:r w:rsidRPr="3183C5C7">
              <w:rPr>
                <w:rFonts w:eastAsiaTheme="minorEastAsia"/>
                <w:b/>
                <w:bCs/>
              </w:rPr>
              <w:t xml:space="preserve"> Date</w:t>
            </w:r>
          </w:p>
        </w:tc>
        <w:tc>
          <w:tcPr>
            <w:tcW w:w="4560" w:type="dxa"/>
            <w:vAlign w:val="center"/>
          </w:tcPr>
          <w:p w14:paraId="799CE3DB" w14:textId="77777777" w:rsidR="004A70B0" w:rsidRPr="00DB1A9F" w:rsidRDefault="004A70B0" w:rsidP="3183C5C7">
            <w:pPr>
              <w:jc w:val="center"/>
              <w:rPr>
                <w:rFonts w:eastAsiaTheme="minorEastAsia"/>
                <w:b/>
                <w:bCs/>
              </w:rPr>
            </w:pPr>
            <w:r w:rsidRPr="3183C5C7">
              <w:rPr>
                <w:rFonts w:eastAsiaTheme="minorEastAsia"/>
                <w:b/>
                <w:bCs/>
              </w:rPr>
              <w:t>Topics</w:t>
            </w:r>
          </w:p>
        </w:tc>
        <w:tc>
          <w:tcPr>
            <w:tcW w:w="3341" w:type="dxa"/>
            <w:vAlign w:val="center"/>
          </w:tcPr>
          <w:p w14:paraId="12DE33EF" w14:textId="26D772E3" w:rsidR="004A70B0" w:rsidRPr="00DB1A9F" w:rsidRDefault="004A70B0" w:rsidP="3183C5C7">
            <w:pPr>
              <w:jc w:val="center"/>
              <w:rPr>
                <w:rFonts w:eastAsiaTheme="minorEastAsia"/>
                <w:b/>
                <w:bCs/>
              </w:rPr>
            </w:pPr>
            <w:r w:rsidRPr="3183C5C7">
              <w:rPr>
                <w:rFonts w:eastAsiaTheme="minorEastAsia"/>
                <w:b/>
                <w:bCs/>
              </w:rPr>
              <w:t xml:space="preserve">Exams </w:t>
            </w:r>
            <w:r w:rsidR="00352528">
              <w:rPr>
                <w:rFonts w:eastAsiaTheme="minorEastAsia"/>
                <w:b/>
                <w:bCs/>
              </w:rPr>
              <w:t>or</w:t>
            </w:r>
            <w:r w:rsidRPr="3183C5C7">
              <w:rPr>
                <w:rFonts w:eastAsiaTheme="minorEastAsia"/>
                <w:b/>
                <w:bCs/>
              </w:rPr>
              <w:t xml:space="preserve"> Assignments</w:t>
            </w:r>
          </w:p>
        </w:tc>
      </w:tr>
      <w:tr w:rsidR="004A70B0" w:rsidRPr="00DB1A9F" w14:paraId="71B2B4E8" w14:textId="77777777" w:rsidTr="3183C5C7">
        <w:trPr>
          <w:trHeight w:val="300"/>
        </w:trPr>
        <w:tc>
          <w:tcPr>
            <w:tcW w:w="1575" w:type="dxa"/>
          </w:tcPr>
          <w:p w14:paraId="1A1C8740" w14:textId="77777777" w:rsidR="004A70B0" w:rsidRPr="00DB1A9F" w:rsidRDefault="004A70B0" w:rsidP="3183C5C7">
            <w:pPr>
              <w:rPr>
                <w:rFonts w:eastAsiaTheme="minorEastAsia"/>
              </w:rPr>
            </w:pPr>
          </w:p>
        </w:tc>
        <w:tc>
          <w:tcPr>
            <w:tcW w:w="4560" w:type="dxa"/>
          </w:tcPr>
          <w:p w14:paraId="537D50EE" w14:textId="77777777" w:rsidR="004A70B0" w:rsidRPr="00DB1A9F" w:rsidRDefault="004A70B0" w:rsidP="3183C5C7">
            <w:pPr>
              <w:rPr>
                <w:rFonts w:eastAsiaTheme="minorEastAsia"/>
              </w:rPr>
            </w:pPr>
          </w:p>
        </w:tc>
        <w:tc>
          <w:tcPr>
            <w:tcW w:w="3341" w:type="dxa"/>
          </w:tcPr>
          <w:p w14:paraId="09969A86" w14:textId="77777777" w:rsidR="004A70B0" w:rsidRPr="00DB1A9F" w:rsidRDefault="004A70B0" w:rsidP="3183C5C7">
            <w:pPr>
              <w:rPr>
                <w:rFonts w:eastAsiaTheme="minorEastAsia"/>
              </w:rPr>
            </w:pPr>
          </w:p>
        </w:tc>
      </w:tr>
      <w:tr w:rsidR="004A70B0" w:rsidRPr="00DB1A9F" w14:paraId="252C5D66" w14:textId="77777777" w:rsidTr="3183C5C7">
        <w:trPr>
          <w:trHeight w:val="300"/>
        </w:trPr>
        <w:tc>
          <w:tcPr>
            <w:tcW w:w="1575" w:type="dxa"/>
          </w:tcPr>
          <w:p w14:paraId="6FD32B41" w14:textId="77777777" w:rsidR="004A70B0" w:rsidRPr="00DB1A9F" w:rsidRDefault="004A70B0" w:rsidP="3183C5C7">
            <w:pPr>
              <w:rPr>
                <w:rFonts w:eastAsiaTheme="minorEastAsia"/>
              </w:rPr>
            </w:pPr>
          </w:p>
        </w:tc>
        <w:tc>
          <w:tcPr>
            <w:tcW w:w="4560" w:type="dxa"/>
          </w:tcPr>
          <w:p w14:paraId="132F49F0" w14:textId="77777777" w:rsidR="004A70B0" w:rsidRPr="006F654B" w:rsidRDefault="004A70B0" w:rsidP="3183C5C7">
            <w:pPr>
              <w:rPr>
                <w:rFonts w:eastAsiaTheme="minorEastAsia"/>
              </w:rPr>
            </w:pPr>
          </w:p>
        </w:tc>
        <w:tc>
          <w:tcPr>
            <w:tcW w:w="3341" w:type="dxa"/>
          </w:tcPr>
          <w:p w14:paraId="18343044" w14:textId="77777777" w:rsidR="004A70B0" w:rsidRPr="00DB1A9F" w:rsidRDefault="004A70B0" w:rsidP="3183C5C7">
            <w:pPr>
              <w:rPr>
                <w:rFonts w:eastAsiaTheme="minorEastAsia"/>
              </w:rPr>
            </w:pPr>
          </w:p>
        </w:tc>
      </w:tr>
      <w:tr w:rsidR="004A70B0" w:rsidRPr="00DB1A9F" w14:paraId="6B6B04B6" w14:textId="77777777" w:rsidTr="3183C5C7">
        <w:trPr>
          <w:trHeight w:val="300"/>
        </w:trPr>
        <w:tc>
          <w:tcPr>
            <w:tcW w:w="1575" w:type="dxa"/>
            <w:tcBorders>
              <w:bottom w:val="single" w:sz="4" w:space="0" w:color="auto"/>
            </w:tcBorders>
          </w:tcPr>
          <w:p w14:paraId="3207CA7A" w14:textId="77777777" w:rsidR="004A70B0" w:rsidRPr="00DB1A9F" w:rsidRDefault="004A70B0" w:rsidP="3183C5C7">
            <w:pPr>
              <w:rPr>
                <w:rFonts w:eastAsiaTheme="minorEastAsia"/>
              </w:rPr>
            </w:pPr>
          </w:p>
        </w:tc>
        <w:tc>
          <w:tcPr>
            <w:tcW w:w="4560" w:type="dxa"/>
            <w:tcBorders>
              <w:bottom w:val="single" w:sz="4" w:space="0" w:color="auto"/>
            </w:tcBorders>
          </w:tcPr>
          <w:p w14:paraId="6FEF7B8A" w14:textId="77777777" w:rsidR="004A70B0" w:rsidRPr="00B8333F" w:rsidRDefault="004A70B0" w:rsidP="3183C5C7">
            <w:pPr>
              <w:rPr>
                <w:rFonts w:eastAsiaTheme="minorEastAsia"/>
              </w:rPr>
            </w:pPr>
          </w:p>
        </w:tc>
        <w:tc>
          <w:tcPr>
            <w:tcW w:w="3341" w:type="dxa"/>
            <w:tcBorders>
              <w:bottom w:val="single" w:sz="4" w:space="0" w:color="000000" w:themeColor="text1"/>
            </w:tcBorders>
          </w:tcPr>
          <w:p w14:paraId="51635970" w14:textId="77777777" w:rsidR="004A70B0" w:rsidRPr="00DB1A9F" w:rsidRDefault="004A70B0" w:rsidP="3183C5C7">
            <w:pPr>
              <w:rPr>
                <w:rFonts w:eastAsiaTheme="minorEastAsia"/>
              </w:rPr>
            </w:pPr>
          </w:p>
        </w:tc>
      </w:tr>
      <w:tr w:rsidR="004A70B0" w:rsidRPr="00DB1A9F" w14:paraId="23C099A4" w14:textId="77777777" w:rsidTr="3183C5C7">
        <w:trPr>
          <w:trHeight w:val="300"/>
        </w:trPr>
        <w:tc>
          <w:tcPr>
            <w:tcW w:w="1575" w:type="dxa"/>
            <w:shd w:val="clear" w:color="auto" w:fill="auto"/>
          </w:tcPr>
          <w:p w14:paraId="03A0B0F5" w14:textId="77777777" w:rsidR="004A70B0" w:rsidRPr="00DB1A9F" w:rsidRDefault="004A70B0" w:rsidP="3183C5C7">
            <w:pPr>
              <w:rPr>
                <w:rFonts w:eastAsiaTheme="minorEastAsia"/>
              </w:rPr>
            </w:pPr>
          </w:p>
        </w:tc>
        <w:tc>
          <w:tcPr>
            <w:tcW w:w="4560" w:type="dxa"/>
            <w:tcBorders>
              <w:right w:val="single" w:sz="4" w:space="0" w:color="000000" w:themeColor="text1"/>
            </w:tcBorders>
            <w:shd w:val="clear" w:color="auto" w:fill="auto"/>
          </w:tcPr>
          <w:p w14:paraId="46B15DC7" w14:textId="77777777" w:rsidR="004A70B0" w:rsidRPr="00B8333F" w:rsidRDefault="004A70B0" w:rsidP="3183C5C7">
            <w:pPr>
              <w:rPr>
                <w:rFonts w:eastAsiaTheme="minorEastAsia"/>
              </w:rPr>
            </w:pPr>
          </w:p>
        </w:tc>
        <w:tc>
          <w:tcPr>
            <w:tcW w:w="3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76CAB" w14:textId="77777777" w:rsidR="004A70B0" w:rsidRPr="00DB1A9F" w:rsidRDefault="004A70B0" w:rsidP="3183C5C7">
            <w:pPr>
              <w:rPr>
                <w:rFonts w:eastAsiaTheme="minorEastAsia"/>
              </w:rPr>
            </w:pPr>
          </w:p>
        </w:tc>
      </w:tr>
      <w:tr w:rsidR="004A70B0" w:rsidRPr="00DB1A9F" w14:paraId="5A20D534" w14:textId="77777777" w:rsidTr="3183C5C7">
        <w:trPr>
          <w:trHeight w:val="300"/>
        </w:trPr>
        <w:tc>
          <w:tcPr>
            <w:tcW w:w="1575" w:type="dxa"/>
          </w:tcPr>
          <w:p w14:paraId="2ED2E0ED" w14:textId="77777777" w:rsidR="004A70B0" w:rsidRPr="00DB1A9F" w:rsidRDefault="004A70B0" w:rsidP="3183C5C7">
            <w:pPr>
              <w:rPr>
                <w:rFonts w:eastAsiaTheme="minorEastAsia"/>
              </w:rPr>
            </w:pPr>
          </w:p>
        </w:tc>
        <w:tc>
          <w:tcPr>
            <w:tcW w:w="4560" w:type="dxa"/>
          </w:tcPr>
          <w:p w14:paraId="6B0BAE59" w14:textId="77777777" w:rsidR="004A70B0" w:rsidRPr="006A32BA" w:rsidRDefault="004A70B0" w:rsidP="3183C5C7">
            <w:pPr>
              <w:rPr>
                <w:rFonts w:eastAsiaTheme="minorEastAsia"/>
              </w:rPr>
            </w:pPr>
          </w:p>
        </w:tc>
        <w:tc>
          <w:tcPr>
            <w:tcW w:w="3341" w:type="dxa"/>
            <w:tcBorders>
              <w:top w:val="single" w:sz="4" w:space="0" w:color="000000" w:themeColor="text1"/>
            </w:tcBorders>
          </w:tcPr>
          <w:p w14:paraId="3A2C8CC3" w14:textId="77777777" w:rsidR="004A70B0" w:rsidRPr="00DB1A9F" w:rsidRDefault="004A70B0" w:rsidP="3183C5C7">
            <w:pPr>
              <w:rPr>
                <w:rFonts w:eastAsiaTheme="minorEastAsia"/>
              </w:rPr>
            </w:pPr>
          </w:p>
        </w:tc>
      </w:tr>
      <w:tr w:rsidR="004A70B0" w:rsidRPr="00DB1A9F" w14:paraId="2461234C" w14:textId="77777777" w:rsidTr="3183C5C7">
        <w:trPr>
          <w:trHeight w:val="300"/>
        </w:trPr>
        <w:tc>
          <w:tcPr>
            <w:tcW w:w="1575" w:type="dxa"/>
          </w:tcPr>
          <w:p w14:paraId="38A006DB" w14:textId="77777777" w:rsidR="004A70B0" w:rsidRPr="00EF6C32" w:rsidRDefault="004A70B0" w:rsidP="3183C5C7">
            <w:pPr>
              <w:rPr>
                <w:rFonts w:eastAsiaTheme="minorEastAsia"/>
              </w:rPr>
            </w:pPr>
          </w:p>
        </w:tc>
        <w:tc>
          <w:tcPr>
            <w:tcW w:w="4560" w:type="dxa"/>
          </w:tcPr>
          <w:p w14:paraId="6E33C6AA" w14:textId="77777777" w:rsidR="004A70B0" w:rsidRPr="00EF6C32" w:rsidRDefault="004A70B0" w:rsidP="3183C5C7">
            <w:pPr>
              <w:rPr>
                <w:rFonts w:eastAsiaTheme="minorEastAsia"/>
              </w:rPr>
            </w:pPr>
          </w:p>
        </w:tc>
        <w:tc>
          <w:tcPr>
            <w:tcW w:w="3341" w:type="dxa"/>
          </w:tcPr>
          <w:p w14:paraId="5359500F" w14:textId="77777777" w:rsidR="004A70B0" w:rsidRPr="00DB1A9F" w:rsidRDefault="004A70B0" w:rsidP="3183C5C7">
            <w:pPr>
              <w:rPr>
                <w:rFonts w:eastAsiaTheme="minorEastAsia"/>
              </w:rPr>
            </w:pPr>
          </w:p>
        </w:tc>
      </w:tr>
      <w:tr w:rsidR="004A70B0" w:rsidRPr="00DB1A9F" w14:paraId="17407C98" w14:textId="77777777" w:rsidTr="3183C5C7">
        <w:trPr>
          <w:trHeight w:val="300"/>
        </w:trPr>
        <w:tc>
          <w:tcPr>
            <w:tcW w:w="1575" w:type="dxa"/>
          </w:tcPr>
          <w:p w14:paraId="3D93D7E7" w14:textId="77777777" w:rsidR="004A70B0" w:rsidRPr="00DB1A9F" w:rsidRDefault="004A70B0" w:rsidP="3183C5C7">
            <w:pPr>
              <w:rPr>
                <w:rFonts w:eastAsiaTheme="minorEastAsia"/>
              </w:rPr>
            </w:pPr>
          </w:p>
        </w:tc>
        <w:tc>
          <w:tcPr>
            <w:tcW w:w="4560" w:type="dxa"/>
          </w:tcPr>
          <w:p w14:paraId="6BCE82B8" w14:textId="77777777" w:rsidR="004A70B0" w:rsidRPr="00DB1A9F" w:rsidRDefault="004A70B0" w:rsidP="3183C5C7">
            <w:pPr>
              <w:rPr>
                <w:rFonts w:eastAsiaTheme="minorEastAsia"/>
              </w:rPr>
            </w:pPr>
          </w:p>
        </w:tc>
        <w:tc>
          <w:tcPr>
            <w:tcW w:w="3341" w:type="dxa"/>
          </w:tcPr>
          <w:p w14:paraId="6C79C9D2" w14:textId="77777777" w:rsidR="004A70B0" w:rsidRPr="00DB1A9F" w:rsidRDefault="004A70B0" w:rsidP="3183C5C7">
            <w:pPr>
              <w:rPr>
                <w:rFonts w:eastAsiaTheme="minorEastAsia"/>
              </w:rPr>
            </w:pPr>
          </w:p>
        </w:tc>
      </w:tr>
      <w:tr w:rsidR="004A70B0" w:rsidRPr="00DB1A9F" w14:paraId="00FAAC58" w14:textId="77777777" w:rsidTr="3183C5C7">
        <w:trPr>
          <w:trHeight w:val="300"/>
        </w:trPr>
        <w:tc>
          <w:tcPr>
            <w:tcW w:w="1575" w:type="dxa"/>
          </w:tcPr>
          <w:p w14:paraId="1FF89E13" w14:textId="77777777" w:rsidR="004A70B0" w:rsidRPr="00DB1A9F" w:rsidRDefault="004A70B0" w:rsidP="3183C5C7">
            <w:pPr>
              <w:rPr>
                <w:rFonts w:eastAsiaTheme="minorEastAsia"/>
              </w:rPr>
            </w:pPr>
          </w:p>
        </w:tc>
        <w:tc>
          <w:tcPr>
            <w:tcW w:w="4560" w:type="dxa"/>
          </w:tcPr>
          <w:p w14:paraId="1FD503FD" w14:textId="77777777" w:rsidR="004A70B0" w:rsidRPr="00F7011E" w:rsidRDefault="004A70B0" w:rsidP="3183C5C7">
            <w:pPr>
              <w:rPr>
                <w:rFonts w:eastAsiaTheme="minorEastAsia"/>
              </w:rPr>
            </w:pPr>
          </w:p>
        </w:tc>
        <w:tc>
          <w:tcPr>
            <w:tcW w:w="3341" w:type="dxa"/>
          </w:tcPr>
          <w:p w14:paraId="4A06C685" w14:textId="77777777" w:rsidR="004A70B0" w:rsidRPr="00F73AA6" w:rsidRDefault="004A70B0" w:rsidP="3183C5C7">
            <w:pPr>
              <w:rPr>
                <w:rFonts w:eastAsiaTheme="minorEastAsia"/>
              </w:rPr>
            </w:pPr>
          </w:p>
        </w:tc>
      </w:tr>
      <w:tr w:rsidR="004A70B0" w:rsidRPr="00DB1A9F" w14:paraId="02B82448" w14:textId="77777777" w:rsidTr="3183C5C7">
        <w:trPr>
          <w:trHeight w:val="300"/>
        </w:trPr>
        <w:tc>
          <w:tcPr>
            <w:tcW w:w="1575" w:type="dxa"/>
            <w:tcBorders>
              <w:bottom w:val="single" w:sz="4" w:space="0" w:color="auto"/>
            </w:tcBorders>
          </w:tcPr>
          <w:p w14:paraId="2BB25F25" w14:textId="77777777" w:rsidR="004A70B0" w:rsidRPr="00DB1A9F" w:rsidRDefault="004A70B0" w:rsidP="3183C5C7">
            <w:pPr>
              <w:rPr>
                <w:rFonts w:eastAsiaTheme="minorEastAsia"/>
              </w:rPr>
            </w:pPr>
          </w:p>
        </w:tc>
        <w:tc>
          <w:tcPr>
            <w:tcW w:w="4560" w:type="dxa"/>
            <w:tcBorders>
              <w:bottom w:val="single" w:sz="4" w:space="0" w:color="auto"/>
            </w:tcBorders>
          </w:tcPr>
          <w:p w14:paraId="74F8EA9A" w14:textId="77777777" w:rsidR="004A70B0" w:rsidRPr="00F7011E" w:rsidRDefault="004A70B0" w:rsidP="3183C5C7">
            <w:pPr>
              <w:rPr>
                <w:rFonts w:eastAsiaTheme="minorEastAsia"/>
              </w:rPr>
            </w:pPr>
          </w:p>
        </w:tc>
        <w:tc>
          <w:tcPr>
            <w:tcW w:w="3341" w:type="dxa"/>
          </w:tcPr>
          <w:p w14:paraId="0C4D0B53" w14:textId="77777777" w:rsidR="004A70B0" w:rsidRPr="00DB1A9F" w:rsidRDefault="004A70B0" w:rsidP="3183C5C7">
            <w:pPr>
              <w:rPr>
                <w:rFonts w:eastAsiaTheme="minorEastAsia"/>
              </w:rPr>
            </w:pPr>
          </w:p>
        </w:tc>
      </w:tr>
      <w:tr w:rsidR="004A70B0" w:rsidRPr="00DB1A9F" w14:paraId="407C558E" w14:textId="77777777" w:rsidTr="3183C5C7">
        <w:trPr>
          <w:trHeight w:val="300"/>
        </w:trPr>
        <w:tc>
          <w:tcPr>
            <w:tcW w:w="1575" w:type="dxa"/>
          </w:tcPr>
          <w:p w14:paraId="6D548950" w14:textId="77777777" w:rsidR="004A70B0" w:rsidRPr="00DB1A9F" w:rsidRDefault="004A70B0" w:rsidP="3183C5C7">
            <w:pPr>
              <w:rPr>
                <w:rFonts w:eastAsiaTheme="minorEastAsia"/>
              </w:rPr>
            </w:pPr>
          </w:p>
        </w:tc>
        <w:tc>
          <w:tcPr>
            <w:tcW w:w="4560" w:type="dxa"/>
          </w:tcPr>
          <w:p w14:paraId="5F24B3E1" w14:textId="77777777" w:rsidR="004A70B0" w:rsidRPr="00181054" w:rsidRDefault="004A70B0" w:rsidP="3183C5C7">
            <w:pPr>
              <w:rPr>
                <w:rFonts w:eastAsiaTheme="minorEastAsia"/>
              </w:rPr>
            </w:pPr>
          </w:p>
        </w:tc>
        <w:tc>
          <w:tcPr>
            <w:tcW w:w="3341" w:type="dxa"/>
          </w:tcPr>
          <w:p w14:paraId="1E15AC36" w14:textId="77777777" w:rsidR="004A70B0" w:rsidRPr="00DB1A9F" w:rsidRDefault="004A70B0" w:rsidP="3183C5C7">
            <w:pPr>
              <w:rPr>
                <w:rFonts w:eastAsiaTheme="minorEastAsia"/>
              </w:rPr>
            </w:pPr>
          </w:p>
        </w:tc>
      </w:tr>
      <w:tr w:rsidR="004A70B0" w:rsidRPr="00DB1A9F" w14:paraId="74AD1F3F" w14:textId="77777777" w:rsidTr="3183C5C7">
        <w:trPr>
          <w:trHeight w:val="300"/>
        </w:trPr>
        <w:tc>
          <w:tcPr>
            <w:tcW w:w="1575" w:type="dxa"/>
          </w:tcPr>
          <w:p w14:paraId="7CEAFC6D" w14:textId="77777777" w:rsidR="004A70B0" w:rsidRPr="00DB1A9F" w:rsidRDefault="004A70B0" w:rsidP="3183C5C7">
            <w:pPr>
              <w:rPr>
                <w:rFonts w:eastAsiaTheme="minorEastAsia"/>
              </w:rPr>
            </w:pPr>
          </w:p>
        </w:tc>
        <w:tc>
          <w:tcPr>
            <w:tcW w:w="4560" w:type="dxa"/>
          </w:tcPr>
          <w:p w14:paraId="5DE2EB9D" w14:textId="77777777" w:rsidR="004A70B0" w:rsidRPr="00F7011E" w:rsidRDefault="004A70B0" w:rsidP="3183C5C7">
            <w:pPr>
              <w:rPr>
                <w:rFonts w:eastAsiaTheme="minorEastAsia"/>
              </w:rPr>
            </w:pPr>
          </w:p>
        </w:tc>
        <w:tc>
          <w:tcPr>
            <w:tcW w:w="3341" w:type="dxa"/>
          </w:tcPr>
          <w:p w14:paraId="6575D65A" w14:textId="77777777" w:rsidR="004A70B0" w:rsidRPr="00DB1A9F" w:rsidRDefault="004A70B0" w:rsidP="3183C5C7">
            <w:pPr>
              <w:rPr>
                <w:rFonts w:eastAsiaTheme="minorEastAsia"/>
              </w:rPr>
            </w:pPr>
          </w:p>
        </w:tc>
      </w:tr>
      <w:tr w:rsidR="004A70B0" w:rsidRPr="00DB1A9F" w14:paraId="54A3E934" w14:textId="77777777" w:rsidTr="3183C5C7">
        <w:trPr>
          <w:trHeight w:val="300"/>
        </w:trPr>
        <w:tc>
          <w:tcPr>
            <w:tcW w:w="1575" w:type="dxa"/>
          </w:tcPr>
          <w:p w14:paraId="3094AAF3" w14:textId="77777777" w:rsidR="004A70B0" w:rsidRPr="00DB1A9F" w:rsidRDefault="004A70B0" w:rsidP="3183C5C7">
            <w:pPr>
              <w:rPr>
                <w:rFonts w:eastAsiaTheme="minorEastAsia"/>
              </w:rPr>
            </w:pPr>
          </w:p>
        </w:tc>
        <w:tc>
          <w:tcPr>
            <w:tcW w:w="4560" w:type="dxa"/>
          </w:tcPr>
          <w:p w14:paraId="526EF7E1" w14:textId="77777777" w:rsidR="004A70B0" w:rsidRPr="00F7011E" w:rsidRDefault="004A70B0" w:rsidP="3183C5C7">
            <w:pPr>
              <w:rPr>
                <w:rFonts w:eastAsiaTheme="minorEastAsia"/>
              </w:rPr>
            </w:pPr>
          </w:p>
        </w:tc>
        <w:tc>
          <w:tcPr>
            <w:tcW w:w="3341" w:type="dxa"/>
          </w:tcPr>
          <w:p w14:paraId="06285725" w14:textId="77777777" w:rsidR="004A70B0" w:rsidRPr="00DB1A9F" w:rsidRDefault="004A70B0" w:rsidP="3183C5C7">
            <w:pPr>
              <w:rPr>
                <w:rFonts w:eastAsiaTheme="minorEastAsia"/>
              </w:rPr>
            </w:pPr>
          </w:p>
        </w:tc>
      </w:tr>
      <w:tr w:rsidR="004A70B0" w:rsidRPr="00DB1A9F" w14:paraId="29D263D5" w14:textId="77777777" w:rsidTr="3183C5C7">
        <w:trPr>
          <w:trHeight w:val="300"/>
        </w:trPr>
        <w:tc>
          <w:tcPr>
            <w:tcW w:w="1575" w:type="dxa"/>
          </w:tcPr>
          <w:p w14:paraId="2F3643A9" w14:textId="77777777" w:rsidR="004A70B0" w:rsidRPr="00DB1A9F" w:rsidRDefault="004A70B0" w:rsidP="3183C5C7">
            <w:pPr>
              <w:rPr>
                <w:rFonts w:eastAsiaTheme="minorEastAsia"/>
              </w:rPr>
            </w:pPr>
          </w:p>
        </w:tc>
        <w:tc>
          <w:tcPr>
            <w:tcW w:w="4560" w:type="dxa"/>
          </w:tcPr>
          <w:p w14:paraId="4FCE8715" w14:textId="77777777" w:rsidR="004A70B0" w:rsidRPr="00181054" w:rsidRDefault="004A70B0" w:rsidP="3183C5C7">
            <w:pPr>
              <w:rPr>
                <w:rFonts w:eastAsiaTheme="minorEastAsia"/>
              </w:rPr>
            </w:pPr>
          </w:p>
        </w:tc>
        <w:tc>
          <w:tcPr>
            <w:tcW w:w="3341" w:type="dxa"/>
          </w:tcPr>
          <w:p w14:paraId="4120FE8E" w14:textId="77777777" w:rsidR="004A70B0" w:rsidRPr="00DB1A9F" w:rsidRDefault="004A70B0" w:rsidP="3183C5C7">
            <w:pPr>
              <w:rPr>
                <w:rFonts w:eastAsiaTheme="minorEastAsia"/>
              </w:rPr>
            </w:pPr>
          </w:p>
        </w:tc>
      </w:tr>
      <w:tr w:rsidR="004A70B0" w:rsidRPr="00DB1A9F" w14:paraId="0AAF37FA" w14:textId="77777777" w:rsidTr="3183C5C7">
        <w:trPr>
          <w:trHeight w:val="300"/>
        </w:trPr>
        <w:tc>
          <w:tcPr>
            <w:tcW w:w="1575" w:type="dxa"/>
          </w:tcPr>
          <w:p w14:paraId="074C987B" w14:textId="77777777" w:rsidR="004A70B0" w:rsidRPr="00DB1A9F" w:rsidRDefault="004A70B0" w:rsidP="3183C5C7">
            <w:pPr>
              <w:rPr>
                <w:rFonts w:eastAsiaTheme="minorEastAsia"/>
              </w:rPr>
            </w:pPr>
          </w:p>
        </w:tc>
        <w:tc>
          <w:tcPr>
            <w:tcW w:w="4560" w:type="dxa"/>
          </w:tcPr>
          <w:p w14:paraId="20825FB5" w14:textId="77777777" w:rsidR="004A70B0" w:rsidRPr="00DB1A9F" w:rsidRDefault="004A70B0" w:rsidP="3183C5C7">
            <w:pPr>
              <w:rPr>
                <w:rFonts w:eastAsiaTheme="minorEastAsia"/>
              </w:rPr>
            </w:pPr>
          </w:p>
        </w:tc>
        <w:tc>
          <w:tcPr>
            <w:tcW w:w="3341" w:type="dxa"/>
          </w:tcPr>
          <w:p w14:paraId="449E5EFF" w14:textId="77777777" w:rsidR="004A70B0" w:rsidRPr="00DB1A9F" w:rsidRDefault="004A70B0" w:rsidP="3183C5C7">
            <w:pPr>
              <w:rPr>
                <w:rFonts w:eastAsiaTheme="minorEastAsia"/>
              </w:rPr>
            </w:pPr>
          </w:p>
        </w:tc>
      </w:tr>
      <w:tr w:rsidR="004A70B0" w:rsidRPr="00DB1A9F" w14:paraId="591E918C" w14:textId="77777777" w:rsidTr="3183C5C7">
        <w:trPr>
          <w:trHeight w:val="300"/>
        </w:trPr>
        <w:tc>
          <w:tcPr>
            <w:tcW w:w="1575" w:type="dxa"/>
          </w:tcPr>
          <w:p w14:paraId="7F033567" w14:textId="77777777" w:rsidR="004A70B0" w:rsidRPr="00DB1A9F" w:rsidRDefault="004A70B0" w:rsidP="3183C5C7">
            <w:pPr>
              <w:rPr>
                <w:rFonts w:eastAsiaTheme="minorEastAsia"/>
              </w:rPr>
            </w:pPr>
          </w:p>
        </w:tc>
        <w:tc>
          <w:tcPr>
            <w:tcW w:w="4560" w:type="dxa"/>
          </w:tcPr>
          <w:p w14:paraId="3924AA7A" w14:textId="77777777" w:rsidR="004A70B0" w:rsidRPr="00DB1A9F" w:rsidRDefault="004A70B0" w:rsidP="3183C5C7">
            <w:pPr>
              <w:rPr>
                <w:rFonts w:eastAsiaTheme="minorEastAsia"/>
              </w:rPr>
            </w:pPr>
          </w:p>
        </w:tc>
        <w:tc>
          <w:tcPr>
            <w:tcW w:w="3341" w:type="dxa"/>
          </w:tcPr>
          <w:p w14:paraId="4EACE01D" w14:textId="77777777" w:rsidR="004A70B0" w:rsidRPr="00DB1A9F" w:rsidRDefault="004A70B0" w:rsidP="3183C5C7">
            <w:pPr>
              <w:rPr>
                <w:rFonts w:eastAsiaTheme="minorEastAsia"/>
              </w:rPr>
            </w:pPr>
          </w:p>
        </w:tc>
      </w:tr>
      <w:tr w:rsidR="004A70B0" w:rsidRPr="00DB1A9F" w14:paraId="62452E03" w14:textId="77777777" w:rsidTr="3183C5C7">
        <w:trPr>
          <w:trHeight w:val="300"/>
        </w:trPr>
        <w:tc>
          <w:tcPr>
            <w:tcW w:w="1575" w:type="dxa"/>
          </w:tcPr>
          <w:p w14:paraId="04C29FF9" w14:textId="77777777" w:rsidR="004A70B0" w:rsidRPr="00DB1A9F" w:rsidRDefault="004A70B0" w:rsidP="3183C5C7">
            <w:pPr>
              <w:rPr>
                <w:rFonts w:eastAsiaTheme="minorEastAsia"/>
              </w:rPr>
            </w:pPr>
          </w:p>
        </w:tc>
        <w:tc>
          <w:tcPr>
            <w:tcW w:w="4560" w:type="dxa"/>
          </w:tcPr>
          <w:p w14:paraId="397FCD74" w14:textId="77777777" w:rsidR="004A70B0" w:rsidRPr="00DB1A9F" w:rsidRDefault="004A70B0" w:rsidP="3183C5C7">
            <w:pPr>
              <w:rPr>
                <w:rFonts w:eastAsiaTheme="minorEastAsia"/>
              </w:rPr>
            </w:pPr>
          </w:p>
        </w:tc>
        <w:tc>
          <w:tcPr>
            <w:tcW w:w="3341" w:type="dxa"/>
          </w:tcPr>
          <w:p w14:paraId="76F9A53E" w14:textId="77777777" w:rsidR="004A70B0" w:rsidRPr="00DB1A9F" w:rsidRDefault="004A70B0" w:rsidP="3183C5C7">
            <w:pPr>
              <w:rPr>
                <w:rFonts w:eastAsiaTheme="minorEastAsia"/>
              </w:rPr>
            </w:pPr>
          </w:p>
        </w:tc>
      </w:tr>
      <w:tr w:rsidR="004A70B0" w:rsidRPr="00DB1A9F" w14:paraId="3D27F319" w14:textId="77777777" w:rsidTr="3183C5C7">
        <w:trPr>
          <w:trHeight w:val="300"/>
        </w:trPr>
        <w:tc>
          <w:tcPr>
            <w:tcW w:w="1575" w:type="dxa"/>
          </w:tcPr>
          <w:p w14:paraId="130317E9" w14:textId="77777777" w:rsidR="004A70B0" w:rsidRPr="00DB1A9F" w:rsidRDefault="004A70B0" w:rsidP="3183C5C7">
            <w:pPr>
              <w:rPr>
                <w:rFonts w:eastAsiaTheme="minorEastAsia"/>
              </w:rPr>
            </w:pPr>
          </w:p>
        </w:tc>
        <w:tc>
          <w:tcPr>
            <w:tcW w:w="4560" w:type="dxa"/>
          </w:tcPr>
          <w:p w14:paraId="78B911EB" w14:textId="77777777" w:rsidR="004A70B0" w:rsidRPr="00DB1A9F" w:rsidRDefault="004A70B0" w:rsidP="3183C5C7">
            <w:pPr>
              <w:rPr>
                <w:rFonts w:eastAsiaTheme="minorEastAsia"/>
              </w:rPr>
            </w:pPr>
          </w:p>
        </w:tc>
        <w:tc>
          <w:tcPr>
            <w:tcW w:w="3341" w:type="dxa"/>
          </w:tcPr>
          <w:p w14:paraId="6EF16120" w14:textId="77777777" w:rsidR="004A70B0" w:rsidRPr="00DB1A9F" w:rsidRDefault="004A70B0" w:rsidP="3183C5C7">
            <w:pPr>
              <w:rPr>
                <w:rFonts w:eastAsiaTheme="minorEastAsia"/>
              </w:rPr>
            </w:pPr>
          </w:p>
        </w:tc>
      </w:tr>
      <w:tr w:rsidR="004A70B0" w:rsidRPr="00DB1A9F" w14:paraId="0F2926F9" w14:textId="77777777" w:rsidTr="3183C5C7">
        <w:trPr>
          <w:trHeight w:val="300"/>
        </w:trPr>
        <w:tc>
          <w:tcPr>
            <w:tcW w:w="1575" w:type="dxa"/>
          </w:tcPr>
          <w:p w14:paraId="40A5E444" w14:textId="77777777" w:rsidR="004A70B0" w:rsidRPr="00DB1A9F" w:rsidRDefault="004A70B0" w:rsidP="3183C5C7">
            <w:pPr>
              <w:rPr>
                <w:rFonts w:eastAsiaTheme="minorEastAsia"/>
              </w:rPr>
            </w:pPr>
          </w:p>
        </w:tc>
        <w:tc>
          <w:tcPr>
            <w:tcW w:w="4560" w:type="dxa"/>
          </w:tcPr>
          <w:p w14:paraId="3732EAE8" w14:textId="77777777" w:rsidR="004A70B0" w:rsidRPr="00DB1A9F" w:rsidRDefault="004A70B0" w:rsidP="3183C5C7">
            <w:pPr>
              <w:rPr>
                <w:rFonts w:eastAsiaTheme="minorEastAsia"/>
              </w:rPr>
            </w:pPr>
          </w:p>
        </w:tc>
        <w:tc>
          <w:tcPr>
            <w:tcW w:w="3341" w:type="dxa"/>
          </w:tcPr>
          <w:p w14:paraId="376A96D4" w14:textId="77777777" w:rsidR="004A70B0" w:rsidRPr="00DB1A9F" w:rsidRDefault="004A70B0" w:rsidP="3183C5C7">
            <w:pPr>
              <w:rPr>
                <w:rFonts w:eastAsiaTheme="minorEastAsia"/>
              </w:rPr>
            </w:pPr>
          </w:p>
        </w:tc>
      </w:tr>
      <w:tr w:rsidR="004A70B0" w:rsidRPr="00DB1A9F" w14:paraId="1B328D4F" w14:textId="77777777" w:rsidTr="3183C5C7">
        <w:trPr>
          <w:trHeight w:val="300"/>
        </w:trPr>
        <w:tc>
          <w:tcPr>
            <w:tcW w:w="1575" w:type="dxa"/>
          </w:tcPr>
          <w:p w14:paraId="38C8DDC6" w14:textId="77777777" w:rsidR="004A70B0" w:rsidRPr="00DB1A9F" w:rsidRDefault="004A70B0" w:rsidP="3183C5C7">
            <w:pPr>
              <w:rPr>
                <w:rFonts w:eastAsiaTheme="minorEastAsia"/>
              </w:rPr>
            </w:pPr>
          </w:p>
        </w:tc>
        <w:tc>
          <w:tcPr>
            <w:tcW w:w="4560" w:type="dxa"/>
          </w:tcPr>
          <w:p w14:paraId="0CF0BB11" w14:textId="77777777" w:rsidR="004A70B0" w:rsidRPr="00DB1A9F" w:rsidRDefault="004A70B0" w:rsidP="3183C5C7">
            <w:pPr>
              <w:rPr>
                <w:rFonts w:eastAsiaTheme="minorEastAsia"/>
              </w:rPr>
            </w:pPr>
          </w:p>
        </w:tc>
        <w:tc>
          <w:tcPr>
            <w:tcW w:w="3341" w:type="dxa"/>
          </w:tcPr>
          <w:p w14:paraId="0A452F41" w14:textId="77777777" w:rsidR="004A70B0" w:rsidRPr="00DB1A9F" w:rsidRDefault="004A70B0" w:rsidP="3183C5C7">
            <w:pPr>
              <w:rPr>
                <w:rFonts w:eastAsiaTheme="minorEastAsia"/>
              </w:rPr>
            </w:pPr>
          </w:p>
        </w:tc>
      </w:tr>
    </w:tbl>
    <w:p w14:paraId="6A695559" w14:textId="77777777" w:rsidR="004A70B0" w:rsidRPr="000F37EA" w:rsidRDefault="004A70B0" w:rsidP="3183C5C7">
      <w:pPr>
        <w:rPr>
          <w:rFonts w:eastAsiaTheme="minorEastAsia"/>
          <w:shd w:val="clear" w:color="auto" w:fill="FFFFFF"/>
        </w:rPr>
      </w:pPr>
    </w:p>
    <w:p w14:paraId="43934DC0" w14:textId="14B44B81" w:rsidR="00EE69ED" w:rsidRDefault="004A70B0" w:rsidP="006773FC">
      <w:pPr>
        <w:spacing w:after="0"/>
        <w:rPr>
          <w:rFonts w:eastAsiaTheme="minorEastAsia"/>
          <w:b/>
          <w:bCs/>
        </w:rPr>
      </w:pPr>
      <w:r w:rsidRPr="3183C5C7">
        <w:rPr>
          <w:rFonts w:eastAsiaTheme="minorEastAsia"/>
          <w:shd w:val="clear" w:color="auto" w:fill="FFFFFF"/>
        </w:rPr>
        <w:t xml:space="preserve">*This </w:t>
      </w:r>
      <w:r w:rsidRPr="3183C5C7">
        <w:rPr>
          <w:rStyle w:val="Emphasis"/>
          <w:rFonts w:eastAsiaTheme="minorEastAsia"/>
          <w:i w:val="0"/>
          <w:iCs w:val="0"/>
          <w:shd w:val="clear" w:color="auto" w:fill="FFFFFF"/>
        </w:rPr>
        <w:t xml:space="preserve">schedule </w:t>
      </w:r>
      <w:r w:rsidRPr="3183C5C7">
        <w:rPr>
          <w:rFonts w:eastAsiaTheme="minorEastAsia"/>
          <w:shd w:val="clear" w:color="auto" w:fill="FFFFFF"/>
        </w:rPr>
        <w:t xml:space="preserve">is </w:t>
      </w:r>
      <w:r w:rsidRPr="3183C5C7">
        <w:rPr>
          <w:rStyle w:val="Emphasis"/>
          <w:rFonts w:eastAsiaTheme="minorEastAsia"/>
          <w:i w:val="0"/>
          <w:iCs w:val="0"/>
          <w:shd w:val="clear" w:color="auto" w:fill="FFFFFF"/>
        </w:rPr>
        <w:t xml:space="preserve">subject to change </w:t>
      </w:r>
      <w:r w:rsidRPr="3183C5C7">
        <w:rPr>
          <w:rFonts w:eastAsiaTheme="minorEastAsia"/>
          <w:shd w:val="clear" w:color="auto" w:fill="FFFFFF"/>
        </w:rPr>
        <w:t>at the discretion of the instructor.</w:t>
      </w:r>
    </w:p>
    <w:p w14:paraId="41AAD72C" w14:textId="6482305A" w:rsidR="004A70B0" w:rsidRPr="00C61C17" w:rsidRDefault="00620DAB" w:rsidP="00B46884">
      <w:pPr>
        <w:pStyle w:val="Heading2"/>
        <w:spacing w:before="120" w:after="120"/>
        <w:rPr>
          <w:rFonts w:eastAsiaTheme="minorEastAsia"/>
        </w:rPr>
      </w:pPr>
      <w:r w:rsidRPr="3183C5C7">
        <w:rPr>
          <w:rFonts w:eastAsiaTheme="minorEastAsia"/>
        </w:rPr>
        <w:t>Colle</w:t>
      </w:r>
      <w:r w:rsidR="004A70B0" w:rsidRPr="3183C5C7">
        <w:rPr>
          <w:rFonts w:eastAsiaTheme="minorEastAsia"/>
        </w:rPr>
        <w:t>ge Policies</w:t>
      </w:r>
    </w:p>
    <w:p w14:paraId="224A5D2D" w14:textId="77777777" w:rsidR="00E160B4" w:rsidRPr="00620DAB" w:rsidRDefault="00E160B4" w:rsidP="00E91DC5">
      <w:pPr>
        <w:pStyle w:val="Heading3"/>
      </w:pPr>
      <w:bookmarkStart w:id="1" w:name="_Hlk173507639"/>
      <w:r w:rsidRPr="3183C5C7">
        <w:t>College Attendance Policy</w:t>
      </w:r>
    </w:p>
    <w:p w14:paraId="19E55C78" w14:textId="77777777" w:rsidR="00E160B4" w:rsidRPr="00856231" w:rsidRDefault="00E160B4" w:rsidP="00E160B4">
      <w:r w:rsidRPr="00856231">
        <w:t>Regular attendance is considered essential for academic success. Students are expected to attend every class session, no matter the modality, of each course for which they are registered. Students absent from a class for any reason are responsible for any missed work and any other relevant requirements stated in the course syllabus.</w:t>
      </w:r>
    </w:p>
    <w:p w14:paraId="0F192843" w14:textId="77777777" w:rsidR="00E160B4" w:rsidRPr="00856231" w:rsidRDefault="00E160B4" w:rsidP="00E160B4">
      <w:r w:rsidRPr="00856231">
        <w:t>Students are allowed the equivalent of one week worth of absences, including absences due to illness or other unforeseen circumstance.</w:t>
      </w:r>
    </w:p>
    <w:p w14:paraId="532A3C73" w14:textId="77777777" w:rsidR="00E160B4" w:rsidRPr="00856231" w:rsidRDefault="00E160B4" w:rsidP="00E160B4">
      <w:r w:rsidRPr="004F61EB">
        <w:rPr>
          <w:b/>
        </w:rPr>
        <w:t>In-person and Synchronous Classes:</w:t>
      </w:r>
      <w:r w:rsidRPr="00856231">
        <w:t xml:space="preserve"> For example, if a class meets twice a week in a 15-week term, a student must be entitled to at least two absences. Beyond the two allowed absences, please contact the professor ahead of time to better assist you. For each additional absence, the student’s grade may be negatively impacted.</w:t>
      </w:r>
    </w:p>
    <w:p w14:paraId="165DE4C4" w14:textId="77777777" w:rsidR="00E160B4" w:rsidRPr="00856231" w:rsidRDefault="00E160B4" w:rsidP="00E160B4">
      <w:r w:rsidRPr="004F61EB">
        <w:rPr>
          <w:b/>
        </w:rPr>
        <w:t>Online Classes (asynchronous):</w:t>
      </w:r>
      <w:r w:rsidRPr="00856231">
        <w:t xml:space="preserve"> The College defines attendance in online courses as regular participation in course-related activities, which may include, but is not limited to: contributing to online discussion, engaging in virtual live instruction (when applicable), submitting an assignment, taking a quiz or exam, viewing and/or completing a tutorial, or communicating with a faculty member regarding course content. Logging into an online class is not sufficient, by itself, to demonstrate attendance or participation by the student. If unforeseen circumstances result in your inability to submit assignments or participate in the online class, please contact the professor immediately as this can negatively impact your grade or enrollment in the course.</w:t>
      </w:r>
    </w:p>
    <w:p w14:paraId="2B1DF6A4" w14:textId="77777777" w:rsidR="00E160B4" w:rsidRPr="000B6C19" w:rsidRDefault="005C2AB6" w:rsidP="00E160B4">
      <w:pPr>
        <w:rPr>
          <w:iCs/>
          <w:color w:val="000000"/>
        </w:rPr>
      </w:pPr>
      <w:hyperlink r:id="rId9" w:history="1">
        <w:r w:rsidR="00E160B4" w:rsidRPr="000B6C19">
          <w:rPr>
            <w:rStyle w:val="Hyperlink"/>
            <w:rFonts w:eastAsia="Times New Roman"/>
            <w:iCs/>
          </w:rPr>
          <w:t>Religious Observance Policies and Procedures</w:t>
        </w:r>
      </w:hyperlink>
      <w:r w:rsidR="00E160B4" w:rsidRPr="000B6C19">
        <w:rPr>
          <w:rFonts w:eastAsia="Times New Roman"/>
          <w:iCs/>
        </w:rPr>
        <w:t>:</w:t>
      </w:r>
      <w:r w:rsidR="00E160B4" w:rsidRPr="000B6C19">
        <w:rPr>
          <w:rFonts w:eastAsia="Times New Roman"/>
          <w:i/>
          <w:iCs/>
        </w:rPr>
        <w:t xml:space="preserve"> </w:t>
      </w:r>
      <w:r w:rsidR="00E160B4" w:rsidRPr="000B6C19">
        <w:rPr>
          <w:iCs/>
          <w:color w:val="000000"/>
        </w:rPr>
        <w:t xml:space="preserve">As provided for in New York State Education Law § 224-a, student absences from class necessitated by religious observance will be deemed an excused absence, with no negative academic consequences. Students must notify their professor as far in advance of their religious observance as possible, via their college email account or otherwise in writing, of their intention to be absent from a particular class due to a religious observance; notification should occur at least one week prior to the religious observance. </w:t>
      </w:r>
    </w:p>
    <w:p w14:paraId="378BB756" w14:textId="77777777" w:rsidR="00E160B4" w:rsidRDefault="00E160B4" w:rsidP="00E160B4">
      <w:pPr>
        <w:rPr>
          <w:iCs/>
          <w:color w:val="000000"/>
        </w:rPr>
      </w:pPr>
      <w:r w:rsidRPr="000B6C19">
        <w:rPr>
          <w:iCs/>
        </w:rPr>
        <w:lastRenderedPageBreak/>
        <w:t xml:space="preserve">While the </w:t>
      </w:r>
      <w:r>
        <w:rPr>
          <w:iCs/>
        </w:rPr>
        <w:t>c</w:t>
      </w:r>
      <w:r w:rsidRPr="000B6C19">
        <w:rPr>
          <w:iCs/>
        </w:rPr>
        <w:t xml:space="preserve">ollege will consider all student religious observance or religious accommodation requests, accommodation of a request that would fundamentally alter the nature or operations of the course or program of study, or that would result in a significant number of absences within a course or substantially impact class participation requirements, may not be reasonable or feasible. If a request involves an alternate exam date or time, students should expect that any make-up exam given for purposes of exam security must be comparable, in terms of format and difficulty, to the exams given to the other students enrolled in the course. </w:t>
      </w:r>
      <w:r w:rsidRPr="000B6C19">
        <w:rPr>
          <w:iCs/>
          <w:color w:val="000000"/>
        </w:rPr>
        <w:t>Observing students shall be granted reasonable arrangements and/or be permitted a reasonable amount of time to make up missed quizzes, tests, assignments, and activities covered in their absence.</w:t>
      </w:r>
    </w:p>
    <w:p w14:paraId="3444C604" w14:textId="77777777" w:rsidR="00E160B4" w:rsidRPr="007A3C9A" w:rsidRDefault="00E160B4" w:rsidP="00E91DC5">
      <w:pPr>
        <w:pStyle w:val="Heading3"/>
      </w:pPr>
      <w:r w:rsidRPr="3183C5C7">
        <w:t>Course Withdrawal Policy</w:t>
      </w:r>
    </w:p>
    <w:p w14:paraId="4D6D5CF2" w14:textId="77777777" w:rsidR="00E160B4" w:rsidRPr="007A3C9A" w:rsidRDefault="00E160B4" w:rsidP="00E160B4">
      <w:pPr>
        <w:pStyle w:val="NormalWeb"/>
        <w:rPr>
          <w:rFonts w:asciiTheme="minorHAnsi" w:eastAsiaTheme="minorEastAsia" w:hAnsiTheme="minorHAnsi" w:cstheme="minorBidi"/>
        </w:rPr>
      </w:pPr>
      <w:r w:rsidRPr="3183C5C7">
        <w:rPr>
          <w:rFonts w:asciiTheme="minorHAnsi" w:eastAsiaTheme="minorEastAsia" w:hAnsiTheme="minorHAnsi" w:cstheme="minorBidi"/>
        </w:rPr>
        <w:t>A student may withdraw from a course and receive a W any time between the end of the add/drop period and the withdrawal deadline, which is the end of two-thirds of the part of term.</w:t>
      </w:r>
    </w:p>
    <w:p w14:paraId="7793936A" w14:textId="77777777" w:rsidR="00E160B4" w:rsidRPr="000325C7" w:rsidRDefault="00E160B4" w:rsidP="00E160B4">
      <w:pPr>
        <w:pStyle w:val="NormalWeb"/>
        <w:rPr>
          <w:rFonts w:asciiTheme="minorHAnsi" w:eastAsiaTheme="minorEastAsia" w:hAnsiTheme="minorHAnsi" w:cstheme="minorBidi"/>
        </w:rPr>
      </w:pPr>
      <w:r w:rsidRPr="3183C5C7">
        <w:rPr>
          <w:rFonts w:asciiTheme="minorHAnsi" w:eastAsiaTheme="minorEastAsia" w:hAnsiTheme="minorHAnsi" w:cstheme="minorBidi"/>
        </w:rPr>
        <w:t>After this deadline, a student may appeal to the Campus Associate Dean of Academic Affairs for a course withdrawal if the student has experienced unforeseen or extenuating circumstances. The student must obtain an acknowledgment from the faculty via signature and then submit the Appeal for Course Withdrawal form to the Campus Associate Dean of Academic Affairs no later than:</w:t>
      </w:r>
    </w:p>
    <w:p w14:paraId="738B5219" w14:textId="77777777" w:rsidR="00E160B4" w:rsidRPr="000325C7" w:rsidRDefault="00E160B4" w:rsidP="00E160B4">
      <w:pPr>
        <w:numPr>
          <w:ilvl w:val="0"/>
          <w:numId w:val="5"/>
        </w:numPr>
        <w:spacing w:before="100" w:beforeAutospacing="1" w:after="100" w:afterAutospacing="1"/>
        <w:rPr>
          <w:rFonts w:eastAsiaTheme="minorEastAsia"/>
        </w:rPr>
      </w:pPr>
      <w:r w:rsidRPr="3183C5C7">
        <w:rPr>
          <w:rFonts w:eastAsiaTheme="minorEastAsia"/>
        </w:rPr>
        <w:t>For the 15-week term, seven business days before end of term.</w:t>
      </w:r>
    </w:p>
    <w:p w14:paraId="42D98E61" w14:textId="77777777" w:rsidR="00E160B4" w:rsidRPr="000325C7" w:rsidRDefault="00E160B4" w:rsidP="00E160B4">
      <w:pPr>
        <w:numPr>
          <w:ilvl w:val="0"/>
          <w:numId w:val="5"/>
        </w:numPr>
        <w:spacing w:before="100" w:beforeAutospacing="1" w:after="100" w:afterAutospacing="1"/>
        <w:rPr>
          <w:rFonts w:eastAsiaTheme="minorEastAsia"/>
        </w:rPr>
      </w:pPr>
      <w:r w:rsidRPr="3183C5C7">
        <w:rPr>
          <w:rFonts w:eastAsiaTheme="minorEastAsia"/>
        </w:rPr>
        <w:t>For the 10-week term, five business days before the end of term.</w:t>
      </w:r>
    </w:p>
    <w:p w14:paraId="2F37FE79" w14:textId="77777777" w:rsidR="00E160B4" w:rsidRPr="000325C7" w:rsidRDefault="00E160B4" w:rsidP="00E160B4">
      <w:pPr>
        <w:numPr>
          <w:ilvl w:val="0"/>
          <w:numId w:val="5"/>
        </w:numPr>
        <w:spacing w:before="100" w:beforeAutospacing="1" w:after="100" w:afterAutospacing="1"/>
        <w:rPr>
          <w:rFonts w:eastAsiaTheme="minorEastAsia"/>
        </w:rPr>
      </w:pPr>
      <w:r w:rsidRPr="3183C5C7">
        <w:rPr>
          <w:rFonts w:eastAsiaTheme="minorEastAsia"/>
        </w:rPr>
        <w:t>For terms less than 10 weeks, three business days before the end of term.</w:t>
      </w:r>
    </w:p>
    <w:p w14:paraId="122A3CA1" w14:textId="77777777" w:rsidR="00E160B4" w:rsidRPr="000325C7" w:rsidRDefault="00E160B4" w:rsidP="00E160B4">
      <w:pPr>
        <w:pStyle w:val="NormalWeb"/>
        <w:spacing w:before="240"/>
        <w:rPr>
          <w:rFonts w:asciiTheme="minorHAnsi" w:eastAsiaTheme="minorEastAsia" w:hAnsiTheme="minorHAnsi" w:cstheme="minorBidi"/>
        </w:rPr>
      </w:pPr>
      <w:r w:rsidRPr="3183C5C7">
        <w:rPr>
          <w:rFonts w:asciiTheme="minorHAnsi" w:eastAsiaTheme="minorEastAsia" w:hAnsiTheme="minorHAnsi" w:cstheme="minorBidi"/>
        </w:rPr>
        <w:t>If a student drops a course[s] prior to the end of the add/drop period, the student’s academic record will not reflect these courses. After the end of the add/drop period, if a student is officially withdrawn from a course, a “W” will be reflected for that course on their academic record. Withdrawal from a course is considered an “unsuccessful course attempt” and may negatively impact financial aid and satisfactory progress requirements.</w:t>
      </w:r>
    </w:p>
    <w:p w14:paraId="7964A9B4" w14:textId="77777777" w:rsidR="00E160B4" w:rsidRPr="007A3C9A" w:rsidRDefault="00E160B4" w:rsidP="00E160B4">
      <w:pPr>
        <w:pStyle w:val="NormalWeb"/>
        <w:rPr>
          <w:rFonts w:asciiTheme="minorHAnsi" w:eastAsiaTheme="minorEastAsia" w:hAnsiTheme="minorHAnsi" w:cstheme="minorBidi"/>
        </w:rPr>
      </w:pPr>
      <w:r w:rsidRPr="3183C5C7">
        <w:rPr>
          <w:rFonts w:asciiTheme="minorHAnsi" w:eastAsiaTheme="minorEastAsia" w:hAnsiTheme="minorHAnsi" w:cstheme="minorBidi"/>
        </w:rPr>
        <w:t>Official withdrawal from the College means that a student voluntarily separates from the College by dropping all courses at any time during the academic term.</w:t>
      </w:r>
    </w:p>
    <w:p w14:paraId="25CF4798" w14:textId="77777777" w:rsidR="00E160B4" w:rsidRPr="007A3C9A" w:rsidRDefault="005C2AB6" w:rsidP="00E160B4">
      <w:pPr>
        <w:pStyle w:val="NormalWeb"/>
        <w:rPr>
          <w:rFonts w:asciiTheme="minorHAnsi" w:eastAsiaTheme="minorEastAsia" w:hAnsiTheme="minorHAnsi" w:cstheme="minorBidi"/>
          <w:color w:val="333333"/>
        </w:rPr>
      </w:pPr>
      <w:hyperlink r:id="rId10">
        <w:r w:rsidR="00E160B4" w:rsidRPr="3183C5C7">
          <w:rPr>
            <w:rStyle w:val="Hyperlink"/>
            <w:rFonts w:asciiTheme="minorHAnsi" w:eastAsiaTheme="minorEastAsia" w:hAnsiTheme="minorHAnsi" w:cstheme="minorBidi"/>
            <w:color w:val="001489"/>
          </w:rPr>
          <w:t>Withdrawal forms</w:t>
        </w:r>
      </w:hyperlink>
      <w:r w:rsidR="00E160B4" w:rsidRPr="3183C5C7">
        <w:rPr>
          <w:rFonts w:asciiTheme="minorHAnsi" w:eastAsiaTheme="minorEastAsia" w:hAnsiTheme="minorHAnsi" w:cstheme="minorBidi"/>
          <w:color w:val="333333"/>
        </w:rPr>
        <w:t> </w:t>
      </w:r>
      <w:r w:rsidR="00E160B4" w:rsidRPr="3183C5C7">
        <w:rPr>
          <w:rFonts w:asciiTheme="minorHAnsi" w:eastAsiaTheme="minorEastAsia" w:hAnsiTheme="minorHAnsi" w:cstheme="minorBidi"/>
        </w:rPr>
        <w:t>can be found on the college website or in OneLogin.</w:t>
      </w:r>
    </w:p>
    <w:p w14:paraId="1BFA4699" w14:textId="77777777" w:rsidR="00E160B4" w:rsidRPr="00E032ED" w:rsidRDefault="00E160B4" w:rsidP="00E160B4">
      <w:pPr>
        <w:pStyle w:val="NormalWeb"/>
        <w:shd w:val="clear" w:color="auto" w:fill="FEFEFE"/>
        <w:rPr>
          <w:rFonts w:asciiTheme="minorHAnsi" w:eastAsiaTheme="minorEastAsia" w:hAnsiTheme="minorHAnsi" w:cstheme="minorBidi"/>
        </w:rPr>
      </w:pPr>
      <w:bookmarkStart w:id="2" w:name="_Hlk184895530"/>
      <w:r w:rsidRPr="004F61EB">
        <w:rPr>
          <w:rFonts w:asciiTheme="minorHAnsi" w:eastAsiaTheme="minorEastAsia" w:hAnsiTheme="minorHAnsi" w:cstheme="minorBidi"/>
        </w:rPr>
        <w:t xml:space="preserve">For Fall 2025, the deadline to submit a Course Withdrawal for 15-week Full Term, Saturday and Sunday parts of term classes and be guaranteed a W is </w:t>
      </w:r>
      <w:r w:rsidRPr="004F61EB">
        <w:rPr>
          <w:rFonts w:asciiTheme="minorHAnsi" w:eastAsiaTheme="minorEastAsia" w:hAnsiTheme="minorHAnsi" w:cstheme="minorBidi"/>
          <w:b/>
        </w:rPr>
        <w:t>November 10, 2025</w:t>
      </w:r>
      <w:r w:rsidRPr="004F61EB">
        <w:rPr>
          <w:rFonts w:asciiTheme="minorHAnsi" w:eastAsiaTheme="minorEastAsia" w:hAnsiTheme="minorHAnsi" w:cstheme="minorBidi"/>
        </w:rPr>
        <w:t>.</w:t>
      </w:r>
    </w:p>
    <w:bookmarkEnd w:id="2"/>
    <w:p w14:paraId="6B730DC8" w14:textId="77777777" w:rsidR="00E160B4" w:rsidRPr="00E032ED" w:rsidRDefault="00E160B4" w:rsidP="00E160B4">
      <w:pPr>
        <w:pStyle w:val="NormalWeb"/>
        <w:rPr>
          <w:rFonts w:asciiTheme="minorHAnsi" w:eastAsiaTheme="minorEastAsia" w:hAnsiTheme="minorHAnsi" w:cstheme="minorBidi"/>
        </w:rPr>
      </w:pPr>
      <w:r w:rsidRPr="004F61EB">
        <w:rPr>
          <w:rStyle w:val="Emphasis"/>
          <w:rFonts w:asciiTheme="minorHAnsi" w:eastAsiaTheme="minorEastAsia" w:hAnsiTheme="minorHAnsi" w:cstheme="minorBidi"/>
          <w:b/>
          <w:i w:val="0"/>
          <w:iCs w:val="0"/>
        </w:rPr>
        <w:t>NOTE:</w:t>
      </w:r>
      <w:r w:rsidRPr="3183C5C7">
        <w:rPr>
          <w:rStyle w:val="Emphasis"/>
          <w:rFonts w:asciiTheme="minorHAnsi" w:eastAsiaTheme="minorEastAsia" w:hAnsiTheme="minorHAnsi" w:cstheme="minorBidi"/>
          <w:i w:val="0"/>
          <w:iCs w:val="0"/>
        </w:rPr>
        <w:t xml:space="preserve"> An exception to the Withdrawal Policy is when a student is seeking a </w:t>
      </w:r>
      <w:hyperlink r:id="rId11">
        <w:r w:rsidRPr="3183C5C7">
          <w:rPr>
            <w:rStyle w:val="Emphasis"/>
            <w:rFonts w:asciiTheme="minorHAnsi" w:eastAsiaTheme="minorEastAsia" w:hAnsiTheme="minorHAnsi" w:cstheme="minorBidi"/>
            <w:i w:val="0"/>
            <w:iCs w:val="0"/>
          </w:rPr>
          <w:t>medical withdrawal</w:t>
        </w:r>
      </w:hyperlink>
      <w:r w:rsidRPr="3183C5C7">
        <w:rPr>
          <w:rStyle w:val="Emphasis"/>
          <w:rFonts w:asciiTheme="minorHAnsi" w:eastAsiaTheme="minorEastAsia" w:hAnsiTheme="minorHAnsi" w:cstheme="minorBidi"/>
          <w:i w:val="0"/>
          <w:iCs w:val="0"/>
        </w:rPr>
        <w:t>. This action is managed exclusively through the Campus Associate Dean of Student Affairs office and requires medical documentation for consideration.</w:t>
      </w:r>
    </w:p>
    <w:p w14:paraId="4756C59A" w14:textId="77777777" w:rsidR="00E160B4" w:rsidRPr="00F7505B" w:rsidRDefault="00E160B4" w:rsidP="00E91DC5">
      <w:pPr>
        <w:pStyle w:val="Heading3"/>
      </w:pPr>
      <w:r w:rsidRPr="3183C5C7">
        <w:t>Academic Integrity</w:t>
      </w:r>
    </w:p>
    <w:p w14:paraId="66E79197" w14:textId="77777777" w:rsidR="00E160B4" w:rsidRDefault="00E160B4" w:rsidP="00E160B4">
      <w:pPr>
        <w:spacing w:after="120"/>
        <w:rPr>
          <w:rFonts w:eastAsiaTheme="minorEastAsia"/>
        </w:rPr>
      </w:pPr>
      <w:r w:rsidRPr="3183C5C7">
        <w:rPr>
          <w:rFonts w:eastAsiaTheme="minorEastAsia"/>
          <w:color w:val="000000" w:themeColor="text1"/>
        </w:rPr>
        <w:t xml:space="preserve">Suffolk County Community College provides students with the opportunity to demonstrate their knowledge by submitting coursework that is uniquely theirs and giving proper attribution to the work of others. Participating honestly in the SCCC academic community ensures that </w:t>
      </w:r>
      <w:r w:rsidRPr="3183C5C7">
        <w:rPr>
          <w:rFonts w:eastAsiaTheme="minorEastAsia"/>
          <w:color w:val="000000" w:themeColor="text1"/>
        </w:rPr>
        <w:lastRenderedPageBreak/>
        <w:t xml:space="preserve">students can take pride in their education and their contributions to scholarship. Without academic integrity, students gain unfair advantage over others and prevent their own intellectual progress. As a student in this class, you are expected to uphold the SCCC core value of Integrity and understand the Special Procedures for Academic Dishonesty in the relevant sections of the </w:t>
      </w:r>
      <w:hyperlink r:id="rId12">
        <w:r w:rsidRPr="3183C5C7">
          <w:rPr>
            <w:rStyle w:val="Hyperlink"/>
            <w:rFonts w:eastAsiaTheme="minorEastAsia"/>
          </w:rPr>
          <w:t>SCCC Student Code of Conduct</w:t>
        </w:r>
      </w:hyperlink>
      <w:r w:rsidRPr="3183C5C7">
        <w:rPr>
          <w:rFonts w:eastAsiaTheme="minorEastAsia"/>
          <w:color w:val="000000" w:themeColor="text1"/>
        </w:rPr>
        <w:t xml:space="preserve">. </w:t>
      </w:r>
    </w:p>
    <w:p w14:paraId="5CC9363B" w14:textId="77777777" w:rsidR="00E160B4" w:rsidRPr="0003171B" w:rsidRDefault="00E160B4" w:rsidP="00E160B4">
      <w:pPr>
        <w:spacing w:before="120" w:after="120"/>
        <w:rPr>
          <w:rFonts w:eastAsiaTheme="minorEastAsia"/>
        </w:rPr>
      </w:pPr>
      <w:r w:rsidRPr="3183C5C7">
        <w:rPr>
          <w:rFonts w:eastAsiaTheme="minorEastAsia"/>
        </w:rPr>
        <w:t xml:space="preserve">The Code prohibits academic misconduct, which includes any action that results in students giving or receiving unauthorized assistance in an academic exercise, or receiving credit for work that is not their own. Academic exercise includes all forms of work submitted for credit. Academic misconduct includes, but is not limited to, the following behaviors: </w:t>
      </w:r>
      <w:r w:rsidRPr="3183C5C7">
        <w:rPr>
          <w:rFonts w:eastAsiaTheme="minorEastAsia"/>
          <w:b/>
          <w:bCs/>
        </w:rPr>
        <w:t>cheating—</w:t>
      </w:r>
      <w:r w:rsidRPr="3183C5C7">
        <w:rPr>
          <w:rFonts w:eastAsiaTheme="minorEastAsia"/>
        </w:rPr>
        <w:t xml:space="preserve"> unauthorized use of textbooks, notes, mobile devices, artificial intelligence tools or other sources during an academic exercise; </w:t>
      </w:r>
      <w:r w:rsidRPr="3183C5C7">
        <w:rPr>
          <w:rFonts w:eastAsiaTheme="minorEastAsia"/>
          <w:b/>
          <w:bCs/>
        </w:rPr>
        <w:t>plagiarizing—</w:t>
      </w:r>
      <w:r w:rsidRPr="3183C5C7">
        <w:rPr>
          <w:rFonts w:eastAsiaTheme="minorEastAsia"/>
        </w:rPr>
        <w:t xml:space="preserve">using another person’s work or ideas without crediting them, including using material generated by artificial intelligence tools for an assignment without instructor authorization; </w:t>
      </w:r>
      <w:r w:rsidRPr="3183C5C7">
        <w:rPr>
          <w:rFonts w:eastAsiaTheme="minorEastAsia"/>
          <w:b/>
          <w:bCs/>
        </w:rPr>
        <w:t>complicity—</w:t>
      </w:r>
      <w:r w:rsidRPr="3183C5C7">
        <w:rPr>
          <w:rFonts w:eastAsiaTheme="minorEastAsia"/>
        </w:rPr>
        <w:t xml:space="preserve">helping a student, or being helped, to engage in academic misconduct; </w:t>
      </w:r>
      <w:r w:rsidRPr="3183C5C7">
        <w:rPr>
          <w:rFonts w:eastAsiaTheme="minorEastAsia"/>
          <w:b/>
          <w:bCs/>
        </w:rPr>
        <w:t>multiple submissions—</w:t>
      </w:r>
      <w:r w:rsidRPr="3183C5C7">
        <w:rPr>
          <w:rFonts w:eastAsiaTheme="minorEastAsia"/>
        </w:rPr>
        <w:t xml:space="preserve">submitting the same work for credit in more than one course without the instructor’s permission; </w:t>
      </w:r>
      <w:r w:rsidRPr="3183C5C7">
        <w:rPr>
          <w:rFonts w:eastAsiaTheme="minorEastAsia"/>
          <w:b/>
          <w:bCs/>
        </w:rPr>
        <w:t>falsification and forgery—</w:t>
      </w:r>
      <w:r w:rsidRPr="3183C5C7">
        <w:rPr>
          <w:rFonts w:eastAsiaTheme="minorEastAsia"/>
        </w:rPr>
        <w:t xml:space="preserve">inventing information or falsifying the identity of a student. </w:t>
      </w:r>
    </w:p>
    <w:p w14:paraId="2EF218CA" w14:textId="77777777" w:rsidR="00E160B4" w:rsidRDefault="00E160B4" w:rsidP="00E160B4">
      <w:r w:rsidRPr="3183C5C7">
        <w:t xml:space="preserve">Information about the Student Code of Conduct, plagiarism and the citation process is on the </w:t>
      </w:r>
      <w:hyperlink r:id="rId13">
        <w:r w:rsidRPr="3183C5C7">
          <w:rPr>
            <w:rStyle w:val="Hyperlink"/>
            <w:rFonts w:eastAsiaTheme="minorEastAsia"/>
          </w:rPr>
          <w:t>Academic Integrity</w:t>
        </w:r>
      </w:hyperlink>
      <w:r w:rsidRPr="3183C5C7">
        <w:t xml:space="preserve"> webpage.</w:t>
      </w:r>
    </w:p>
    <w:p w14:paraId="46F5BF6B" w14:textId="77777777" w:rsidR="00E160B4" w:rsidRPr="00F7505B" w:rsidRDefault="00E160B4" w:rsidP="00E91DC5">
      <w:pPr>
        <w:pStyle w:val="Heading3"/>
      </w:pPr>
      <w:bookmarkStart w:id="3" w:name="_Hlk155105739"/>
      <w:r w:rsidRPr="3183C5C7">
        <w:t>Services for Students with Disabilities</w:t>
      </w:r>
    </w:p>
    <w:p w14:paraId="5CBD4303" w14:textId="77777777" w:rsidR="00E160B4" w:rsidRDefault="00E160B4" w:rsidP="00E160B4">
      <w:pPr>
        <w:pStyle w:val="wordsection1"/>
        <w:rPr>
          <w:rFonts w:eastAsiaTheme="minorEastAsia"/>
        </w:rPr>
      </w:pPr>
      <w:r w:rsidRPr="3183C5C7">
        <w:rPr>
          <w:rFonts w:eastAsiaTheme="minorEastAsia"/>
        </w:rPr>
        <w:t xml:space="preserve">Suffolk County Community College provides reasonable accommodations to registered students with disabilities who have self-identified and been approved by the Office of Disability Services. Once approved for reasonable accommodations, such students will be provided with an Accommodation Letter, describing the specific accommodations. Students must present this letter to each of their professors before accommodations can be provided. Students are encouraged to email this letter to their faculty member. </w:t>
      </w:r>
    </w:p>
    <w:p w14:paraId="63C0AD71" w14:textId="77777777" w:rsidR="00E160B4" w:rsidRDefault="00E160B4" w:rsidP="00E160B4">
      <w:pPr>
        <w:pStyle w:val="wordsection1"/>
        <w:spacing w:before="240" w:after="120"/>
        <w:rPr>
          <w:rFonts w:eastAsiaTheme="minorEastAsia"/>
        </w:rPr>
      </w:pPr>
      <w:r w:rsidRPr="3183C5C7">
        <w:rPr>
          <w:rFonts w:eastAsiaTheme="minorEastAsia"/>
        </w:rPr>
        <w:t xml:space="preserve">Students who have, or think they may have, a disability are invited to contact Disability Services for a confidential consultation.  Students are encouraged to contact the office by email this semester. </w:t>
      </w:r>
    </w:p>
    <w:p w14:paraId="71CAC2B5" w14:textId="77777777" w:rsidR="00E160B4" w:rsidRPr="00F2450C" w:rsidRDefault="00E160B4" w:rsidP="00E160B4">
      <w:pPr>
        <w:pStyle w:val="Heading4"/>
        <w:spacing w:before="120"/>
        <w:ind w:left="720"/>
        <w:rPr>
          <w:rFonts w:eastAsiaTheme="minorEastAsia" w:cstheme="minorBidi"/>
        </w:rPr>
      </w:pPr>
      <w:r w:rsidRPr="3183C5C7">
        <w:rPr>
          <w:rFonts w:eastAsiaTheme="minorEastAsia" w:cstheme="minorBidi"/>
        </w:rPr>
        <w:t>Disability Services Contact Information</w:t>
      </w:r>
    </w:p>
    <w:p w14:paraId="0A9C80DC" w14:textId="77777777" w:rsidR="00E160B4" w:rsidRPr="00AC4CDC" w:rsidRDefault="00E160B4" w:rsidP="00E160B4">
      <w:pPr>
        <w:pStyle w:val="Heading5"/>
        <w:rPr>
          <w:rFonts w:asciiTheme="minorHAnsi" w:eastAsiaTheme="minorEastAsia" w:hAnsiTheme="minorHAnsi" w:cstheme="minorBidi"/>
        </w:rPr>
      </w:pPr>
      <w:r w:rsidRPr="3183C5C7">
        <w:rPr>
          <w:rFonts w:asciiTheme="minorHAnsi" w:eastAsiaTheme="minorEastAsia" w:hAnsiTheme="minorHAnsi" w:cstheme="minorBidi"/>
        </w:rPr>
        <w:t>Ammerman Campus</w:t>
      </w:r>
    </w:p>
    <w:p w14:paraId="31082900" w14:textId="77777777" w:rsidR="00E160B4" w:rsidRDefault="00E160B4" w:rsidP="00E160B4">
      <w:pPr>
        <w:pStyle w:val="wordsection1"/>
        <w:ind w:left="720"/>
        <w:rPr>
          <w:rFonts w:eastAsiaTheme="minorEastAsia"/>
        </w:rPr>
      </w:pPr>
      <w:r w:rsidRPr="3183C5C7">
        <w:rPr>
          <w:rFonts w:eastAsiaTheme="minorEastAsia"/>
        </w:rPr>
        <w:t xml:space="preserve">Call 631-451-4045 or email the Office at </w:t>
      </w:r>
      <w:hyperlink r:id="rId14">
        <w:r w:rsidRPr="3183C5C7">
          <w:rPr>
            <w:rStyle w:val="Hyperlink"/>
            <w:rFonts w:eastAsiaTheme="minorEastAsia"/>
          </w:rPr>
          <w:t>disabilityA@sunysuffolk.edu</w:t>
        </w:r>
      </w:hyperlink>
      <w:r w:rsidRPr="3183C5C7">
        <w:rPr>
          <w:rFonts w:eastAsiaTheme="minorEastAsia"/>
        </w:rPr>
        <w:t xml:space="preserve"> </w:t>
      </w:r>
    </w:p>
    <w:p w14:paraId="2119BDDE" w14:textId="77777777" w:rsidR="00E160B4" w:rsidRDefault="00E160B4" w:rsidP="00E160B4">
      <w:pPr>
        <w:pStyle w:val="Heading5"/>
        <w:spacing w:before="0" w:after="0"/>
        <w:rPr>
          <w:rFonts w:asciiTheme="minorHAnsi" w:eastAsiaTheme="minorEastAsia" w:hAnsiTheme="minorHAnsi" w:cstheme="minorBidi"/>
        </w:rPr>
      </w:pPr>
      <w:r w:rsidRPr="3183C5C7">
        <w:rPr>
          <w:rFonts w:asciiTheme="minorHAnsi" w:eastAsiaTheme="minorEastAsia" w:hAnsiTheme="minorHAnsi" w:cstheme="minorBidi"/>
        </w:rPr>
        <w:t>Eastern Campus</w:t>
      </w:r>
    </w:p>
    <w:p w14:paraId="7395B175" w14:textId="77777777" w:rsidR="00E160B4" w:rsidRDefault="00E160B4" w:rsidP="00E160B4">
      <w:pPr>
        <w:pStyle w:val="wordsection1"/>
        <w:ind w:left="720"/>
        <w:rPr>
          <w:rFonts w:eastAsiaTheme="minorEastAsia"/>
        </w:rPr>
      </w:pPr>
      <w:r w:rsidRPr="3183C5C7">
        <w:rPr>
          <w:rFonts w:eastAsiaTheme="minorEastAsia"/>
        </w:rPr>
        <w:t xml:space="preserve">Call 631-548-2527 or email the Office at </w:t>
      </w:r>
      <w:hyperlink r:id="rId15">
        <w:r w:rsidRPr="3183C5C7">
          <w:rPr>
            <w:rStyle w:val="Hyperlink"/>
            <w:rFonts w:eastAsiaTheme="minorEastAsia"/>
          </w:rPr>
          <w:t>disabilityE@sunysuffolk.edu</w:t>
        </w:r>
      </w:hyperlink>
      <w:r w:rsidRPr="3183C5C7">
        <w:rPr>
          <w:rFonts w:eastAsiaTheme="minorEastAsia"/>
        </w:rPr>
        <w:t xml:space="preserve"> </w:t>
      </w:r>
    </w:p>
    <w:p w14:paraId="50C5BE1A" w14:textId="77777777" w:rsidR="00E160B4" w:rsidRDefault="00E160B4" w:rsidP="00E160B4">
      <w:pPr>
        <w:pStyle w:val="Heading5"/>
        <w:spacing w:before="0" w:after="0"/>
        <w:rPr>
          <w:rFonts w:asciiTheme="minorHAnsi" w:eastAsiaTheme="minorEastAsia" w:hAnsiTheme="minorHAnsi" w:cstheme="minorBidi"/>
        </w:rPr>
      </w:pPr>
      <w:r w:rsidRPr="3183C5C7">
        <w:rPr>
          <w:rFonts w:asciiTheme="minorHAnsi" w:eastAsiaTheme="minorEastAsia" w:hAnsiTheme="minorHAnsi" w:cstheme="minorBidi"/>
        </w:rPr>
        <w:t>Michael J. Grant Campus</w:t>
      </w:r>
    </w:p>
    <w:p w14:paraId="5E1E2EC9" w14:textId="1A56AD6E" w:rsidR="00E160B4" w:rsidRDefault="00E160B4" w:rsidP="00E160B4">
      <w:pPr>
        <w:pStyle w:val="wordsection1"/>
        <w:ind w:left="720"/>
        <w:rPr>
          <w:rFonts w:eastAsiaTheme="minorEastAsia"/>
        </w:rPr>
      </w:pPr>
      <w:r w:rsidRPr="3183C5C7">
        <w:rPr>
          <w:rFonts w:eastAsiaTheme="minorEastAsia"/>
        </w:rPr>
        <w:t xml:space="preserve">Call 631-851-6355 or email the Office at </w:t>
      </w:r>
      <w:hyperlink r:id="rId16">
        <w:r w:rsidRPr="3183C5C7">
          <w:rPr>
            <w:rStyle w:val="Hyperlink"/>
            <w:rFonts w:eastAsiaTheme="minorEastAsia"/>
          </w:rPr>
          <w:t>disabilityG@sunysuffolk.edu</w:t>
        </w:r>
      </w:hyperlink>
      <w:bookmarkEnd w:id="3"/>
    </w:p>
    <w:p w14:paraId="68414FDF" w14:textId="18ADC9AA" w:rsidR="00217994" w:rsidRPr="00620DAB" w:rsidRDefault="00217994" w:rsidP="00E91DC5">
      <w:pPr>
        <w:pStyle w:val="Heading3"/>
      </w:pPr>
      <w:r w:rsidRPr="3183C5C7">
        <w:t>Preventing Spread of Respiratory Viruses When You’re Sick</w:t>
      </w:r>
    </w:p>
    <w:p w14:paraId="50F14932" w14:textId="1D488645" w:rsidR="004A70B0" w:rsidRPr="004873FD" w:rsidRDefault="00217994" w:rsidP="00E160B4">
      <w:pPr>
        <w:spacing w:after="120"/>
        <w:contextualSpacing/>
        <w:rPr>
          <w:rFonts w:eastAsiaTheme="minorEastAsia"/>
        </w:rPr>
      </w:pPr>
      <w:r w:rsidRPr="3183C5C7">
        <w:rPr>
          <w:rFonts w:eastAsiaTheme="minorEastAsia"/>
        </w:rPr>
        <w:t xml:space="preserve">Current precautions recommend that if you have </w:t>
      </w:r>
      <w:hyperlink r:id="rId17">
        <w:r w:rsidRPr="3183C5C7">
          <w:rPr>
            <w:rStyle w:val="Hyperlink"/>
            <w:rFonts w:eastAsiaTheme="minorEastAsia"/>
          </w:rPr>
          <w:t>symptoms of common respiratory viruses</w:t>
        </w:r>
      </w:hyperlink>
      <w:r w:rsidRPr="3183C5C7">
        <w:rPr>
          <w:rFonts w:eastAsiaTheme="minorEastAsia"/>
        </w:rPr>
        <w:t xml:space="preserve"> such as COVID-19, flu, and RSV, that aren’t better explained by another cause, </w:t>
      </w:r>
      <w:r w:rsidR="00CD4367" w:rsidRPr="3183C5C7">
        <w:rPr>
          <w:rFonts w:eastAsiaTheme="minorEastAsia"/>
        </w:rPr>
        <w:t xml:space="preserve">you </w:t>
      </w:r>
      <w:r w:rsidR="00064DB3" w:rsidRPr="3183C5C7">
        <w:rPr>
          <w:rFonts w:eastAsiaTheme="minorEastAsia"/>
        </w:rPr>
        <w:t>may be contagious and</w:t>
      </w:r>
      <w:r w:rsidRPr="3183C5C7">
        <w:rPr>
          <w:rFonts w:eastAsiaTheme="minorEastAsia"/>
        </w:rPr>
        <w:t xml:space="preserve"> should stay home and away from others. Students can return to normal </w:t>
      </w:r>
      <w:r w:rsidRPr="3183C5C7">
        <w:rPr>
          <w:rFonts w:eastAsiaTheme="minorEastAsia"/>
        </w:rPr>
        <w:lastRenderedPageBreak/>
        <w:t xml:space="preserve">activities when their symptoms have been improving for at least 24 hours, and, if they had a fever, when their fever has been gone without use of fever-reducing medication for at least 24 hours. After returning to normal activities, you should continue to take added precaution using prevention strategies such as wearing a well-fitting mask for the next 5 days, enhancing hygiene practices, keeping a distance from others, and/or testing when you will be around other people indoors. </w:t>
      </w:r>
      <w:r w:rsidR="00064DB3" w:rsidRPr="3183C5C7">
        <w:rPr>
          <w:rFonts w:eastAsiaTheme="minorEastAsia"/>
        </w:rPr>
        <w:t xml:space="preserve">If you never had symptoms but tested positive for a respiratory virus, you may be contagious and should take the same added precautions for the next 5 days when you will be around other people indoors. </w:t>
      </w:r>
      <w:r w:rsidRPr="3183C5C7">
        <w:rPr>
          <w:rFonts w:eastAsiaTheme="minorEastAsia"/>
        </w:rPr>
        <w:t>If you develop a fever or start to feel worse after you have gone back to normal activities, the CDC recommends you follow the stay home precaution outlined above again before returning to normal activities</w:t>
      </w:r>
      <w:r w:rsidR="00631C4E" w:rsidRPr="3183C5C7">
        <w:rPr>
          <w:rFonts w:eastAsiaTheme="minorEastAsia"/>
        </w:rPr>
        <w:t>.</w:t>
      </w:r>
      <w:bookmarkEnd w:id="1"/>
    </w:p>
    <w:p w14:paraId="0ECB8EDD" w14:textId="7F3FF71D" w:rsidR="004A70B0" w:rsidRPr="004873FD" w:rsidRDefault="004A70B0" w:rsidP="00E91DC5">
      <w:pPr>
        <w:pStyle w:val="Heading2"/>
        <w:rPr>
          <w:rFonts w:eastAsiaTheme="minorEastAsia"/>
        </w:rPr>
      </w:pPr>
      <w:r>
        <w:t>Optional College Syllabus Statements</w:t>
      </w:r>
    </w:p>
    <w:p w14:paraId="341B517C" w14:textId="47C3331F" w:rsidR="1B7C112D" w:rsidRDefault="7AF0D847" w:rsidP="3183C5C7">
      <w:pPr>
        <w:rPr>
          <w:rFonts w:eastAsiaTheme="minorEastAsia"/>
          <w:color w:val="FF0000"/>
        </w:rPr>
      </w:pPr>
      <w:r w:rsidRPr="3183C5C7">
        <w:rPr>
          <w:rFonts w:eastAsiaTheme="minorEastAsia"/>
          <w:color w:val="C00000"/>
        </w:rPr>
        <w:t>[</w:t>
      </w:r>
      <w:r w:rsidR="1B9A2AE3" w:rsidRPr="3183C5C7">
        <w:rPr>
          <w:rFonts w:eastAsiaTheme="minorEastAsia"/>
          <w:color w:val="C00000"/>
        </w:rPr>
        <w:t xml:space="preserve">Attention instructor: </w:t>
      </w:r>
      <w:r w:rsidR="18EB827F" w:rsidRPr="3183C5C7">
        <w:rPr>
          <w:rFonts w:eastAsiaTheme="minorEastAsia"/>
          <w:color w:val="C00000"/>
        </w:rPr>
        <w:t>Be sure to use the appropriate heading level when inserting any of the following statements in</w:t>
      </w:r>
      <w:r w:rsidR="121B3C93" w:rsidRPr="3183C5C7">
        <w:rPr>
          <w:rFonts w:eastAsiaTheme="minorEastAsia"/>
          <w:color w:val="C00000"/>
        </w:rPr>
        <w:t>to</w:t>
      </w:r>
      <w:r w:rsidR="18EB827F" w:rsidRPr="3183C5C7">
        <w:rPr>
          <w:rFonts w:eastAsiaTheme="minorEastAsia"/>
          <w:color w:val="C00000"/>
        </w:rPr>
        <w:t xml:space="preserve"> your syllabus.</w:t>
      </w:r>
      <w:r w:rsidR="7E62FAA1" w:rsidRPr="3183C5C7">
        <w:rPr>
          <w:rFonts w:eastAsiaTheme="minorEastAsia"/>
          <w:color w:val="C00000"/>
        </w:rPr>
        <w:t>]</w:t>
      </w:r>
    </w:p>
    <w:p w14:paraId="0FADDBF0" w14:textId="77777777" w:rsidR="00E160B4" w:rsidRPr="00960CA4" w:rsidRDefault="00E160B4" w:rsidP="00E91DC5">
      <w:pPr>
        <w:pStyle w:val="Heading3"/>
      </w:pPr>
      <w:bookmarkStart w:id="4" w:name="_Hlk135228516"/>
      <w:bookmarkStart w:id="5" w:name="_Hlk155105540"/>
      <w:r w:rsidRPr="00E91DC5">
        <w:t>Generative AI</w:t>
      </w:r>
      <w:r w:rsidRPr="3183C5C7">
        <w:t xml:space="preserve"> </w:t>
      </w:r>
      <w:r w:rsidRPr="00A346FF">
        <w:t>[choose ONLY one]</w:t>
      </w:r>
    </w:p>
    <w:p w14:paraId="1BDB3FE3" w14:textId="77777777" w:rsidR="00E160B4" w:rsidRPr="00E91DC5" w:rsidRDefault="00E160B4" w:rsidP="00E91DC5">
      <w:pPr>
        <w:pStyle w:val="Heading3"/>
      </w:pPr>
      <w:r w:rsidRPr="00E91DC5">
        <w:t xml:space="preserve">Allowed Use of Generative AI </w:t>
      </w:r>
    </w:p>
    <w:p w14:paraId="452E95B2" w14:textId="77777777" w:rsidR="00E160B4" w:rsidRPr="00AF49AC" w:rsidRDefault="00E160B4" w:rsidP="00E160B4">
      <w:pPr>
        <w:autoSpaceDE w:val="0"/>
        <w:autoSpaceDN w:val="0"/>
        <w:adjustRightInd w:val="0"/>
        <w:rPr>
          <w:rFonts w:eastAsiaTheme="minorEastAsia"/>
          <w:color w:val="000000"/>
        </w:rPr>
      </w:pPr>
      <w:r w:rsidRPr="3183C5C7">
        <w:rPr>
          <w:rFonts w:eastAsiaTheme="minorEastAsia"/>
          <w:color w:val="000000" w:themeColor="text1"/>
        </w:rPr>
        <w:t xml:space="preserve">Students are encouraged to explore the use of generative AI tools such as </w:t>
      </w:r>
      <w:proofErr w:type="spellStart"/>
      <w:r w:rsidRPr="3183C5C7">
        <w:rPr>
          <w:rFonts w:eastAsiaTheme="minorEastAsia"/>
          <w:color w:val="000000" w:themeColor="text1"/>
        </w:rPr>
        <w:t>ChatGPT</w:t>
      </w:r>
      <w:proofErr w:type="spellEnd"/>
      <w:r w:rsidRPr="3183C5C7">
        <w:rPr>
          <w:rFonts w:eastAsiaTheme="minorEastAsia"/>
          <w:color w:val="000000" w:themeColor="text1"/>
        </w:rPr>
        <w:t xml:space="preserve"> for assignments, creative, and collaborative work. However, the use of generative AI must be appropriately acknowledged and cited, and it is each student’s responsibility to assess the validity and applicability of any generative AI product used and submitted. </w:t>
      </w:r>
    </w:p>
    <w:p w14:paraId="2731AA47" w14:textId="77777777" w:rsidR="00E160B4" w:rsidRPr="008B3E3F" w:rsidRDefault="00E160B4" w:rsidP="00E91DC5">
      <w:pPr>
        <w:pStyle w:val="Heading3"/>
      </w:pPr>
      <w:r w:rsidRPr="008B3E3F">
        <w:t xml:space="preserve">Some Use of Generative AI </w:t>
      </w:r>
    </w:p>
    <w:p w14:paraId="375E2CC0" w14:textId="77777777" w:rsidR="00E160B4" w:rsidRPr="00AF49AC" w:rsidRDefault="00E160B4" w:rsidP="00E160B4">
      <w:pPr>
        <w:autoSpaceDE w:val="0"/>
        <w:autoSpaceDN w:val="0"/>
        <w:adjustRightInd w:val="0"/>
        <w:rPr>
          <w:rFonts w:eastAsiaTheme="minorEastAsia"/>
          <w:color w:val="000000"/>
        </w:rPr>
      </w:pPr>
      <w:r w:rsidRPr="3183C5C7">
        <w:rPr>
          <w:rFonts w:eastAsiaTheme="minorEastAsia"/>
          <w:color w:val="000000" w:themeColor="text1"/>
        </w:rPr>
        <w:t xml:space="preserve">Some assignments in this course may include or allow the use of generative AI, including </w:t>
      </w:r>
      <w:proofErr w:type="spellStart"/>
      <w:r w:rsidRPr="3183C5C7">
        <w:rPr>
          <w:rFonts w:eastAsiaTheme="minorEastAsia"/>
          <w:color w:val="000000" w:themeColor="text1"/>
        </w:rPr>
        <w:t>ChatGPT</w:t>
      </w:r>
      <w:proofErr w:type="spellEnd"/>
      <w:r w:rsidRPr="3183C5C7">
        <w:rPr>
          <w:rFonts w:eastAsiaTheme="minorEastAsia"/>
          <w:color w:val="000000" w:themeColor="text1"/>
        </w:rPr>
        <w:t xml:space="preserve"> or related tools for the creation of text, images, computer code, audio, or other </w:t>
      </w:r>
      <w:r w:rsidRPr="3183C5C7">
        <w:rPr>
          <w:rFonts w:eastAsiaTheme="minorEastAsia"/>
        </w:rPr>
        <w:t xml:space="preserve">media. The instructor will inform you when, where and how you may use these tools and provide guidance on citing them. Using generative AI tools in any other context in this course will be considered a violation of the </w:t>
      </w:r>
      <w:hyperlink r:id="rId18">
        <w:r w:rsidRPr="3183C5C7">
          <w:rPr>
            <w:rStyle w:val="Hyperlink"/>
            <w:rFonts w:eastAsiaTheme="minorEastAsia"/>
          </w:rPr>
          <w:t>SCCC Student Code of Conduct</w:t>
        </w:r>
      </w:hyperlink>
      <w:r w:rsidRPr="3183C5C7">
        <w:rPr>
          <w:rFonts w:eastAsiaTheme="minorEastAsia"/>
          <w:color w:val="000000" w:themeColor="text1"/>
        </w:rPr>
        <w:t xml:space="preserve">. If at any point you have questions about what is permitted, contact the instructor to discuss its use </w:t>
      </w:r>
      <w:r w:rsidRPr="3183C5C7">
        <w:rPr>
          <w:rFonts w:eastAsiaTheme="minorEastAsia"/>
          <w:i/>
          <w:iCs/>
          <w:color w:val="000000" w:themeColor="text1"/>
        </w:rPr>
        <w:t xml:space="preserve">before </w:t>
      </w:r>
      <w:r w:rsidRPr="3183C5C7">
        <w:rPr>
          <w:rFonts w:eastAsiaTheme="minorEastAsia"/>
          <w:color w:val="000000" w:themeColor="text1"/>
        </w:rPr>
        <w:t xml:space="preserve">submitting work. </w:t>
      </w:r>
    </w:p>
    <w:p w14:paraId="136AD6F5" w14:textId="77777777" w:rsidR="008B3E3F" w:rsidRDefault="00E160B4" w:rsidP="00E91DC5">
      <w:pPr>
        <w:pStyle w:val="Heading3"/>
      </w:pPr>
      <w:r w:rsidRPr="008B3E3F">
        <w:t xml:space="preserve">No Use of Generative AI </w:t>
      </w:r>
    </w:p>
    <w:p w14:paraId="7A5CE09E" w14:textId="40DDAE0C" w:rsidR="00E160B4" w:rsidRPr="008B3E3F" w:rsidRDefault="00E160B4" w:rsidP="00E91DC5">
      <w:r w:rsidRPr="008B3E3F">
        <w:t xml:space="preserve">In this course, all assignments must be completed by the student. Generative AI, including </w:t>
      </w:r>
      <w:proofErr w:type="spellStart"/>
      <w:r w:rsidRPr="008B3E3F">
        <w:t>ChatGPT</w:t>
      </w:r>
      <w:proofErr w:type="spellEnd"/>
      <w:r w:rsidRPr="008B3E3F">
        <w:t xml:space="preserve"> and other related tools used for creating text, images, computer code, audio, or other media, are not permitted for use in any work in this class. Use of these generative AI tools will be considered a violation of the </w:t>
      </w:r>
      <w:hyperlink r:id="rId19">
        <w:r w:rsidRPr="00E91DC5">
          <w:rPr>
            <w:rStyle w:val="Hyperlink"/>
            <w:rFonts w:eastAsiaTheme="minorEastAsia"/>
            <w:i/>
          </w:rPr>
          <w:t>SCCC Student Code of Conduct</w:t>
        </w:r>
      </w:hyperlink>
      <w:r w:rsidRPr="00E91DC5">
        <w:t>.</w:t>
      </w:r>
    </w:p>
    <w:p w14:paraId="582216AA" w14:textId="77777777" w:rsidR="00E160B4" w:rsidRPr="00D837B9" w:rsidRDefault="00E160B4" w:rsidP="00E91DC5">
      <w:pPr>
        <w:pStyle w:val="Heading3"/>
      </w:pPr>
      <w:r w:rsidRPr="00D837B9">
        <w:t xml:space="preserve">Instructor Acknowledgement of AI Use </w:t>
      </w:r>
    </w:p>
    <w:p w14:paraId="2ECC6EF8" w14:textId="77777777" w:rsidR="00E160B4" w:rsidRPr="00D837B9" w:rsidRDefault="00E160B4" w:rsidP="00E160B4">
      <w:pPr>
        <w:rPr>
          <w:color w:val="FF0000"/>
        </w:rPr>
      </w:pPr>
      <w:r w:rsidRPr="00B94056">
        <w:rPr>
          <w:color w:val="C00000"/>
        </w:rPr>
        <w:t>[if you are using AI to generate course content you must include this statement]</w:t>
      </w:r>
    </w:p>
    <w:p w14:paraId="73C9F98E" w14:textId="77777777" w:rsidR="00E160B4" w:rsidRPr="00D837B9" w:rsidRDefault="00E160B4" w:rsidP="00E160B4">
      <w:r w:rsidRPr="00D837B9">
        <w:t>Your instructor acknowledges the use of artificial intelligence (AI)* tools to generate ideas, assessments, and/or to assist with the design of lessons that are aligned with the learning outcomes of this course. The AI generated content was reviewed by your instructor for accuracy and relevance to the course learning outcomes.</w:t>
      </w:r>
    </w:p>
    <w:p w14:paraId="1B726C35" w14:textId="59E02B26" w:rsidR="00E160B4" w:rsidRDefault="00E160B4" w:rsidP="00E160B4">
      <w:r>
        <w:lastRenderedPageBreak/>
        <w:t xml:space="preserve">*If </w:t>
      </w:r>
      <w:r w:rsidRPr="00D837B9">
        <w:t xml:space="preserve">D2L </w:t>
      </w:r>
      <w:proofErr w:type="spellStart"/>
      <w:r w:rsidRPr="00D837B9">
        <w:t>Lumi</w:t>
      </w:r>
      <w:proofErr w:type="spellEnd"/>
      <w:r w:rsidRPr="00D837B9">
        <w:t xml:space="preserve"> was utilized, specific reference to </w:t>
      </w:r>
      <w:proofErr w:type="spellStart"/>
      <w:r w:rsidRPr="00D837B9">
        <w:t>Lumi</w:t>
      </w:r>
      <w:proofErr w:type="spellEnd"/>
      <w:r w:rsidRPr="00D837B9">
        <w:t xml:space="preserve"> should be included.</w:t>
      </w:r>
    </w:p>
    <w:p w14:paraId="78940B41" w14:textId="77777777" w:rsidR="003933F2" w:rsidRDefault="004A70B0" w:rsidP="003933F2">
      <w:pPr>
        <w:pStyle w:val="Heading3"/>
      </w:pPr>
      <w:r w:rsidRPr="003933F2">
        <w:t>Use of Online Exam Proctoring</w:t>
      </w:r>
      <w:r>
        <w:t xml:space="preserve"> </w:t>
      </w:r>
    </w:p>
    <w:p w14:paraId="32346EF5" w14:textId="36766F2E" w:rsidR="004A70B0" w:rsidRPr="003933F2" w:rsidRDefault="7AF0D847" w:rsidP="003933F2">
      <w:pPr>
        <w:rPr>
          <w:color w:val="FF0000"/>
        </w:rPr>
      </w:pPr>
      <w:r w:rsidRPr="00B94056">
        <w:rPr>
          <w:color w:val="C00000"/>
        </w:rPr>
        <w:t>[</w:t>
      </w:r>
      <w:r w:rsidR="004A70B0" w:rsidRPr="00B94056">
        <w:rPr>
          <w:color w:val="C00000"/>
        </w:rPr>
        <w:t>Fully Online, Real-Time Online and Combined Online</w:t>
      </w:r>
      <w:r w:rsidR="7E62FAA1" w:rsidRPr="00B94056">
        <w:rPr>
          <w:color w:val="C00000"/>
        </w:rPr>
        <w:t>]</w:t>
      </w:r>
      <w:r w:rsidR="004A70B0" w:rsidRPr="003933F2">
        <w:rPr>
          <w:color w:val="FF0000"/>
        </w:rPr>
        <w:t xml:space="preserve"> </w:t>
      </w:r>
    </w:p>
    <w:p w14:paraId="20916919" w14:textId="60B249E3" w:rsidR="004A70B0" w:rsidRPr="00AF49AC" w:rsidRDefault="004A70B0" w:rsidP="3183C5C7">
      <w:pPr>
        <w:pStyle w:val="NormalWeb"/>
        <w:rPr>
          <w:rFonts w:asciiTheme="minorHAnsi" w:eastAsiaTheme="minorEastAsia" w:hAnsiTheme="minorHAnsi" w:cstheme="minorBidi"/>
          <w:color w:val="000000"/>
        </w:rPr>
      </w:pPr>
      <w:r w:rsidRPr="3183C5C7">
        <w:rPr>
          <w:rFonts w:asciiTheme="minorHAnsi" w:eastAsiaTheme="minorEastAsia" w:hAnsiTheme="minorHAnsi" w:cstheme="minorBidi"/>
          <w:color w:val="000000" w:themeColor="text1"/>
        </w:rPr>
        <w:t>This course requires the use of an online proctoring tool for online/remote exams taken off</w:t>
      </w:r>
      <w:r w:rsidR="00EF6852">
        <w:rPr>
          <w:rFonts w:asciiTheme="minorHAnsi" w:eastAsiaTheme="minorEastAsia" w:hAnsiTheme="minorHAnsi" w:cstheme="minorBidi"/>
          <w:color w:val="000000" w:themeColor="text1"/>
        </w:rPr>
        <w:t xml:space="preserve"> </w:t>
      </w:r>
      <w:r w:rsidRPr="3183C5C7">
        <w:rPr>
          <w:rFonts w:asciiTheme="minorHAnsi" w:eastAsiaTheme="minorEastAsia" w:hAnsiTheme="minorHAnsi" w:cstheme="minorBidi"/>
          <w:color w:val="000000" w:themeColor="text1"/>
        </w:rPr>
        <w:t xml:space="preserve">campus. You will be required to use </w:t>
      </w:r>
      <w:proofErr w:type="spellStart"/>
      <w:r w:rsidRPr="3183C5C7">
        <w:rPr>
          <w:rFonts w:asciiTheme="minorHAnsi" w:eastAsiaTheme="minorEastAsia" w:hAnsiTheme="minorHAnsi" w:cstheme="minorBidi"/>
          <w:color w:val="000000" w:themeColor="text1"/>
        </w:rPr>
        <w:t>Proctorio</w:t>
      </w:r>
      <w:proofErr w:type="spellEnd"/>
      <w:r w:rsidRPr="3183C5C7">
        <w:rPr>
          <w:rFonts w:asciiTheme="minorHAnsi" w:eastAsiaTheme="minorEastAsia" w:hAnsiTheme="minorHAnsi" w:cstheme="minorBidi"/>
          <w:color w:val="000000" w:themeColor="text1"/>
        </w:rPr>
        <w:t xml:space="preserve"> which requires the use of a webcam when you take your assessments. After the assessment is completed, an instructor may review details of any potential breach in academic integrity by viewing the recorded video. If you do not have a webcam, please notify the professor as soon as possible but no later than one week prior to the first scheduled exam.</w:t>
      </w:r>
    </w:p>
    <w:bookmarkEnd w:id="4"/>
    <w:p w14:paraId="12F6CB98" w14:textId="263F8362" w:rsidR="000B2977" w:rsidRPr="00E91DC5" w:rsidRDefault="000B2977" w:rsidP="00E91DC5">
      <w:pPr>
        <w:pStyle w:val="Heading3"/>
      </w:pPr>
      <w:r w:rsidRPr="00E91DC5">
        <w:t>Turnitin – Paper Submissions</w:t>
      </w:r>
    </w:p>
    <w:p w14:paraId="47583882" w14:textId="77777777" w:rsidR="000B2977" w:rsidRDefault="000B2977" w:rsidP="3183C5C7">
      <w:pPr>
        <w:rPr>
          <w:rFonts w:eastAsiaTheme="minorEastAsia"/>
          <w:b/>
          <w:bCs/>
        </w:rPr>
      </w:pPr>
      <w:r w:rsidRPr="3183C5C7">
        <w:rPr>
          <w:rFonts w:eastAsiaTheme="minorEastAsia"/>
        </w:rPr>
        <w:t>Students agree that by taking this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Usage Policy posted on the website.</w:t>
      </w:r>
    </w:p>
    <w:bookmarkEnd w:id="5"/>
    <w:p w14:paraId="0579B17D" w14:textId="103BA754" w:rsidR="004A70B0" w:rsidRPr="00620DAB" w:rsidRDefault="008B3E3F" w:rsidP="00E91DC5">
      <w:pPr>
        <w:pStyle w:val="Heading3"/>
      </w:pPr>
      <w:r>
        <w:t>Respect and Civility</w:t>
      </w:r>
    </w:p>
    <w:p w14:paraId="289AADE0" w14:textId="7BC55E0C" w:rsidR="004A70B0" w:rsidRPr="004873FD" w:rsidRDefault="436C72E7" w:rsidP="3183C5C7">
      <w:pPr>
        <w:shd w:val="clear" w:color="auto" w:fill="FFFFFF" w:themeFill="background1"/>
        <w:textAlignment w:val="baseline"/>
        <w:rPr>
          <w:rFonts w:eastAsiaTheme="minorEastAsia"/>
          <w:color w:val="000000"/>
        </w:rPr>
      </w:pPr>
      <w:r w:rsidRPr="3183C5C7">
        <w:rPr>
          <w:rFonts w:eastAsiaTheme="minorEastAsia"/>
          <w:color w:val="000000"/>
        </w:rPr>
        <w:t>In alignment with our institutional mission and strong support of diversity, equity and inclusion, Suffolk County Community College reaffirms its commitment to providing access to higher education and a welcome environment to all students. </w:t>
      </w:r>
      <w:r w:rsidRPr="3183C5C7">
        <w:rPr>
          <w:rFonts w:eastAsiaTheme="minorEastAsia"/>
          <w:color w:val="000000"/>
          <w:bdr w:val="none" w:sz="0" w:space="0" w:color="auto" w:frame="1"/>
        </w:rPr>
        <w:t>No matter your age, race, ethnicity, national origin, gender identity or expression, sexual orientation, family status, U.S. citizenship status, religion, socio-economic status, political ideology, military-connected status, or intellectual or physical ability</w:t>
      </w:r>
      <w:r w:rsidR="62DBD66A" w:rsidRPr="3183C5C7">
        <w:rPr>
          <w:rFonts w:eastAsiaTheme="minorEastAsia"/>
          <w:color w:val="000000"/>
          <w:bdr w:val="none" w:sz="0" w:space="0" w:color="auto" w:frame="1"/>
        </w:rPr>
        <w:t>—</w:t>
      </w:r>
      <w:r w:rsidRPr="3183C5C7">
        <w:rPr>
          <w:rFonts w:eastAsiaTheme="minorEastAsia"/>
          <w:color w:val="000000"/>
          <w:bdr w:val="none" w:sz="0" w:space="0" w:color="auto" w:frame="1"/>
        </w:rPr>
        <w:t>you belong here. Therefore, in this class, we will maintain an atmosphere of mutual respect, civil discourse and cross-cultural communication.</w:t>
      </w:r>
    </w:p>
    <w:p w14:paraId="5E3DFD44" w14:textId="1CF38014" w:rsidR="007A20AF" w:rsidRPr="0012007C" w:rsidRDefault="004A70B0" w:rsidP="0012007C">
      <w:pPr>
        <w:shd w:val="clear" w:color="auto" w:fill="FFFFFF" w:themeFill="background1"/>
        <w:spacing w:before="240"/>
        <w:textAlignment w:val="baseline"/>
        <w:rPr>
          <w:rFonts w:eastAsiaTheme="minorEastAsia"/>
          <w:bdr w:val="none" w:sz="0" w:space="0" w:color="auto" w:frame="1"/>
        </w:rPr>
      </w:pPr>
      <w:r w:rsidRPr="3183C5C7">
        <w:rPr>
          <w:rFonts w:eastAsiaTheme="minorEastAsia"/>
          <w:color w:val="000000"/>
          <w:bdr w:val="none" w:sz="0" w:space="0" w:color="auto" w:frame="1"/>
        </w:rPr>
        <w:t>The College prohibits discrimination and harassment</w:t>
      </w:r>
      <w:r w:rsidR="2689161A" w:rsidRPr="3183C5C7">
        <w:rPr>
          <w:rFonts w:eastAsiaTheme="minorEastAsia"/>
          <w:color w:val="000000"/>
          <w:bdr w:val="none" w:sz="0" w:space="0" w:color="auto" w:frame="1"/>
        </w:rPr>
        <w:t>.</w:t>
      </w:r>
      <w:r w:rsidRPr="3183C5C7">
        <w:rPr>
          <w:rFonts w:eastAsiaTheme="minorEastAsia"/>
          <w:color w:val="000000"/>
          <w:bdr w:val="none" w:sz="0" w:space="0" w:color="auto" w:frame="1"/>
        </w:rPr>
        <w:t xml:space="preserve"> </w:t>
      </w:r>
      <w:r w:rsidR="5BCE794C" w:rsidRPr="3183C5C7">
        <w:rPr>
          <w:rFonts w:eastAsiaTheme="minorEastAsia"/>
        </w:rPr>
        <w:t xml:space="preserve">For more information, read the College’s </w:t>
      </w:r>
      <w:hyperlink r:id="rId20">
        <w:r w:rsidR="5BCE794C" w:rsidRPr="3183C5C7">
          <w:rPr>
            <w:rStyle w:val="Hyperlink"/>
          </w:rPr>
          <w:t>Non-Discrimination Notice</w:t>
        </w:r>
      </w:hyperlink>
      <w:r w:rsidR="5BCE794C" w:rsidRPr="3183C5C7">
        <w:rPr>
          <w:rFonts w:eastAsiaTheme="minorEastAsia"/>
        </w:rPr>
        <w:t>.</w:t>
      </w:r>
    </w:p>
    <w:p w14:paraId="643EE25F" w14:textId="29A2BC0D" w:rsidR="009225DA" w:rsidRPr="009225DA" w:rsidRDefault="009225DA" w:rsidP="00E91DC5">
      <w:pPr>
        <w:pStyle w:val="Heading3"/>
      </w:pPr>
      <w:bookmarkStart w:id="6" w:name="_Hlk155105652"/>
      <w:r w:rsidRPr="3183C5C7">
        <w:t xml:space="preserve">Mental Health &amp; Wellness Services </w:t>
      </w:r>
      <w:r w:rsidR="7AF0D847" w:rsidRPr="3183C5C7">
        <w:t>[</w:t>
      </w:r>
      <w:r w:rsidRPr="3183C5C7">
        <w:t>MHWS</w:t>
      </w:r>
      <w:r w:rsidR="7E62FAA1" w:rsidRPr="3183C5C7">
        <w:t>]</w:t>
      </w:r>
    </w:p>
    <w:p w14:paraId="4F4E80D4" w14:textId="1B8F51B9" w:rsidR="009225DA" w:rsidRPr="009225DA" w:rsidRDefault="009225DA" w:rsidP="3183C5C7">
      <w:pPr>
        <w:rPr>
          <w:rFonts w:eastAsiaTheme="minorEastAsia"/>
          <w:sz w:val="22"/>
          <w:szCs w:val="22"/>
        </w:rPr>
      </w:pPr>
      <w:r w:rsidRPr="3183C5C7">
        <w:rPr>
          <w:rFonts w:eastAsiaTheme="minorEastAsia"/>
        </w:rPr>
        <w:t xml:space="preserve">SUNY Suffolk understands that your academic success goes hand-in-hand with your mental health and well-being. We want you to know that if you ever need support for your emotional, psychological, or social well-being, our Mental Health &amp; Wellness Services counselors are here for you. Counseling services are free and completely confidential.  For more information about MHWS and our events this semester, visit our website: </w:t>
      </w:r>
      <w:hyperlink r:id="rId21">
        <w:r w:rsidRPr="3183C5C7">
          <w:rPr>
            <w:rStyle w:val="Hyperlink"/>
            <w:rFonts w:eastAsiaTheme="minorEastAsia"/>
            <w:color w:val="0000FF"/>
          </w:rPr>
          <w:t>SUNY Suffolk Mental Health Services</w:t>
        </w:r>
      </w:hyperlink>
      <w:r w:rsidRPr="3183C5C7">
        <w:rPr>
          <w:rFonts w:eastAsiaTheme="minorEastAsia"/>
        </w:rPr>
        <w:t xml:space="preserve"> or follow us on Instagram @</w:t>
      </w:r>
      <w:proofErr w:type="spellStart"/>
      <w:r w:rsidRPr="3183C5C7">
        <w:rPr>
          <w:rFonts w:eastAsiaTheme="minorEastAsia"/>
        </w:rPr>
        <w:t>SCCCMentalHealth</w:t>
      </w:r>
      <w:proofErr w:type="spellEnd"/>
      <w:r w:rsidRPr="3183C5C7">
        <w:rPr>
          <w:rFonts w:eastAsiaTheme="minorEastAsia"/>
        </w:rPr>
        <w:t>.</w:t>
      </w:r>
    </w:p>
    <w:p w14:paraId="549496BC" w14:textId="569A979D" w:rsidR="009225DA" w:rsidRPr="009225DA" w:rsidRDefault="009225DA" w:rsidP="3183C5C7">
      <w:pPr>
        <w:spacing w:before="240"/>
        <w:rPr>
          <w:rFonts w:eastAsiaTheme="minorEastAsia"/>
        </w:rPr>
      </w:pPr>
      <w:r w:rsidRPr="3183C5C7">
        <w:rPr>
          <w:rFonts w:eastAsiaTheme="minorEastAsia"/>
        </w:rPr>
        <w:t xml:space="preserve">To schedule an appointment with one of our licensed mental health professionals, you can email MHWS at </w:t>
      </w:r>
      <w:hyperlink r:id="rId22">
        <w:r w:rsidRPr="3183C5C7">
          <w:rPr>
            <w:rStyle w:val="Hyperlink"/>
            <w:rFonts w:eastAsiaTheme="minorEastAsia"/>
          </w:rPr>
          <w:t>mentalhealth@sunysuffolk.edu</w:t>
        </w:r>
      </w:hyperlink>
      <w:r w:rsidRPr="3183C5C7">
        <w:rPr>
          <w:rFonts w:eastAsiaTheme="minorEastAsia"/>
        </w:rPr>
        <w:t xml:space="preserve"> or give your campus MHWS office a call.</w:t>
      </w:r>
    </w:p>
    <w:p w14:paraId="208236A7" w14:textId="53EF2464" w:rsidR="00FE1EF2" w:rsidRPr="00E91DC5" w:rsidRDefault="00FE1EF2" w:rsidP="00E91DC5">
      <w:pPr>
        <w:pStyle w:val="Heading4"/>
        <w:ind w:left="720"/>
      </w:pPr>
      <w:r w:rsidRPr="00E91DC5">
        <w:rPr>
          <w:rStyle w:val="Heading3Char"/>
          <w:rFonts w:cstheme="majorBidi"/>
          <w:b/>
          <w:bCs/>
          <w:i w:val="0"/>
          <w:iCs w:val="0"/>
        </w:rPr>
        <w:t>Ammerman Campus</w:t>
      </w:r>
    </w:p>
    <w:p w14:paraId="30F96E45" w14:textId="53EF2464" w:rsidR="00FE1EF2" w:rsidRPr="007F0A20" w:rsidRDefault="00FE1EF2" w:rsidP="3183C5C7">
      <w:pPr>
        <w:pStyle w:val="NormalWeb"/>
        <w:shd w:val="clear" w:color="auto" w:fill="FFFFFF" w:themeFill="background1"/>
        <w:ind w:left="720"/>
        <w:rPr>
          <w:rFonts w:asciiTheme="minorHAnsi" w:eastAsiaTheme="minorEastAsia" w:hAnsiTheme="minorHAnsi" w:cstheme="minorBidi"/>
          <w:bdr w:val="none" w:sz="0" w:space="0" w:color="auto" w:frame="1"/>
        </w:rPr>
      </w:pPr>
      <w:r w:rsidRPr="3183C5C7">
        <w:rPr>
          <w:rFonts w:asciiTheme="minorHAnsi" w:eastAsiaTheme="minorEastAsia" w:hAnsiTheme="minorHAnsi" w:cstheme="minorBidi"/>
          <w:bdr w:val="none" w:sz="0" w:space="0" w:color="auto" w:frame="1"/>
        </w:rPr>
        <w:t>631-451-4040</w:t>
      </w:r>
    </w:p>
    <w:p w14:paraId="7C51ED23" w14:textId="7B8FD723" w:rsidR="00FE1EF2" w:rsidRPr="00E91DC5" w:rsidRDefault="00FE1EF2" w:rsidP="00E91DC5">
      <w:pPr>
        <w:pStyle w:val="Heading4"/>
        <w:ind w:left="720"/>
      </w:pPr>
      <w:r w:rsidRPr="00E91DC5">
        <w:rPr>
          <w:rStyle w:val="Heading3Char"/>
          <w:rFonts w:cstheme="majorBidi"/>
          <w:b/>
          <w:bCs/>
          <w:i w:val="0"/>
          <w:iCs w:val="0"/>
        </w:rPr>
        <w:lastRenderedPageBreak/>
        <w:t>Eastern Campus</w:t>
      </w:r>
    </w:p>
    <w:p w14:paraId="6C080D6D" w14:textId="1639C76A" w:rsidR="00FE1EF2" w:rsidRPr="007F0A20" w:rsidRDefault="00FE1EF2" w:rsidP="3183C5C7">
      <w:pPr>
        <w:pStyle w:val="NormalWeb"/>
        <w:shd w:val="clear" w:color="auto" w:fill="FFFFFF" w:themeFill="background1"/>
        <w:ind w:left="720"/>
        <w:rPr>
          <w:rFonts w:asciiTheme="minorHAnsi" w:eastAsiaTheme="minorEastAsia" w:hAnsiTheme="minorHAnsi" w:cstheme="minorBidi"/>
        </w:rPr>
      </w:pPr>
      <w:r w:rsidRPr="3183C5C7">
        <w:rPr>
          <w:rFonts w:asciiTheme="minorHAnsi" w:eastAsiaTheme="minorEastAsia" w:hAnsiTheme="minorHAnsi" w:cstheme="minorBidi"/>
        </w:rPr>
        <w:t>631-548-2650</w:t>
      </w:r>
    </w:p>
    <w:p w14:paraId="78709CA4" w14:textId="63679C30" w:rsidR="009225DA" w:rsidRPr="00E91DC5" w:rsidRDefault="00FE1EF2" w:rsidP="00E91DC5">
      <w:pPr>
        <w:pStyle w:val="Heading4"/>
        <w:ind w:left="720"/>
      </w:pPr>
      <w:r w:rsidRPr="00E91DC5">
        <w:rPr>
          <w:rStyle w:val="Heading3Char"/>
          <w:rFonts w:cstheme="majorBidi"/>
          <w:b/>
          <w:bCs/>
          <w:i w:val="0"/>
          <w:iCs w:val="0"/>
        </w:rPr>
        <w:t>Michael J. Grant Campus</w:t>
      </w:r>
    </w:p>
    <w:p w14:paraId="7CAAB7C1" w14:textId="6B4B7D5C" w:rsidR="009225DA" w:rsidRDefault="00FE1EF2" w:rsidP="3183C5C7">
      <w:pPr>
        <w:pStyle w:val="NormalWeb"/>
        <w:shd w:val="clear" w:color="auto" w:fill="FFFFFF" w:themeFill="background1"/>
        <w:ind w:left="720"/>
        <w:rPr>
          <w:rFonts w:asciiTheme="minorHAnsi" w:eastAsiaTheme="minorEastAsia" w:hAnsiTheme="minorHAnsi" w:cstheme="minorBidi"/>
          <w:bdr w:val="none" w:sz="0" w:space="0" w:color="auto" w:frame="1"/>
        </w:rPr>
      </w:pPr>
      <w:r w:rsidRPr="3183C5C7">
        <w:rPr>
          <w:rFonts w:asciiTheme="minorHAnsi" w:eastAsiaTheme="minorEastAsia" w:hAnsiTheme="minorHAnsi" w:cstheme="minorBidi"/>
          <w:bdr w:val="none" w:sz="0" w:space="0" w:color="auto" w:frame="1"/>
        </w:rPr>
        <w:t>631-851-6876</w:t>
      </w:r>
      <w:bookmarkEnd w:id="6"/>
    </w:p>
    <w:p w14:paraId="72042AA6" w14:textId="77777777" w:rsidR="008B3E3F" w:rsidRPr="004624B1" w:rsidRDefault="008B3E3F" w:rsidP="00E91DC5">
      <w:pPr>
        <w:pStyle w:val="Heading3"/>
        <w:rPr>
          <w:lang w:val="en"/>
        </w:rPr>
      </w:pPr>
      <w:r w:rsidRPr="004624B1">
        <w:rPr>
          <w:lang w:val="en"/>
        </w:rPr>
        <w:t>Reasonable Modifications and Anti-Discrimination for Student Pregnancy or Related Conditions</w:t>
      </w:r>
    </w:p>
    <w:p w14:paraId="2852228C" w14:textId="054A0853" w:rsidR="008B3E3F" w:rsidRPr="008B3E3F" w:rsidRDefault="008B3E3F" w:rsidP="008B3E3F">
      <w:pPr>
        <w:rPr>
          <w:lang w:val="en"/>
        </w:rPr>
      </w:pPr>
      <w:r>
        <w:t xml:space="preserve">Suffolk County Community College is committed to creating an accessible and inclusive environment for all students. Title IX of the Education Amendments of 1972 prohibits sex discrimination, including discrimination and harassment against students on the basis of </w:t>
      </w:r>
      <w:r>
        <w:rPr>
          <w:i/>
        </w:rPr>
        <w:t xml:space="preserve">current, potential, or past </w:t>
      </w:r>
      <w:r>
        <w:t xml:space="preserve">pregnancy or related conditions with respect to the college’s education programs and activities. Pregnancy or related conditions will be treated in the same manner and under the same policies and practices as any other temporary medical condition. Students who are pregnant or have pregnancy-related conditions may request reasonable modifications when necessary, by contacting one of the college’s Deputy Title IX Coordinators. More information can be found in the Student Handbook and in the college’s </w:t>
      </w:r>
      <w:hyperlink r:id="rId23" w:history="1">
        <w:r>
          <w:rPr>
            <w:rStyle w:val="Hyperlink"/>
          </w:rPr>
          <w:t>procedure</w:t>
        </w:r>
      </w:hyperlink>
      <w:r>
        <w:rPr>
          <w:lang w:val="en"/>
        </w:rPr>
        <w:t xml:space="preserve"> on reasonable accommodations for student pregnancy.</w:t>
      </w:r>
    </w:p>
    <w:p w14:paraId="5892D18A" w14:textId="77777777" w:rsidR="004A1F3F" w:rsidRDefault="004A1F3F" w:rsidP="3183C5C7">
      <w:pPr>
        <w:rPr>
          <w:rFonts w:eastAsiaTheme="minorEastAsia"/>
        </w:rPr>
      </w:pPr>
    </w:p>
    <w:sectPr w:rsidR="004A1F3F" w:rsidSect="0012007C">
      <w:headerReference w:type="default" r:id="rId24"/>
      <w:footerReference w:type="default" r:id="rId25"/>
      <w:headerReference w:type="first" r:id="rId26"/>
      <w:footerReference w:type="first" r:id="rId27"/>
      <w:pgSz w:w="12240" w:h="15840" w:code="1"/>
      <w:pgMar w:top="1440" w:right="1440" w:bottom="117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31CC2" w14:textId="77777777" w:rsidR="005C2AB6" w:rsidRDefault="005C2AB6" w:rsidP="004A70B0">
      <w:r>
        <w:separator/>
      </w:r>
    </w:p>
    <w:p w14:paraId="389311DF" w14:textId="77777777" w:rsidR="005C2AB6" w:rsidRDefault="005C2AB6"/>
  </w:endnote>
  <w:endnote w:type="continuationSeparator" w:id="0">
    <w:p w14:paraId="080DDEE1" w14:textId="77777777" w:rsidR="005C2AB6" w:rsidRDefault="005C2AB6" w:rsidP="004A70B0">
      <w:r>
        <w:continuationSeparator/>
      </w:r>
    </w:p>
    <w:p w14:paraId="172C0BD2" w14:textId="77777777" w:rsidR="005C2AB6" w:rsidRDefault="005C2AB6"/>
  </w:endnote>
  <w:endnote w:type="continuationNotice" w:id="1">
    <w:p w14:paraId="775EE3ED" w14:textId="77777777" w:rsidR="005C2AB6" w:rsidRDefault="005C2A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940874241"/>
      <w:docPartObj>
        <w:docPartGallery w:val="Page Numbers (Bottom of Page)"/>
        <w:docPartUnique/>
      </w:docPartObj>
    </w:sdtPr>
    <w:sdtEndPr>
      <w:rPr>
        <w:rFonts w:cs="Times New Roman"/>
      </w:rPr>
    </w:sdtEndPr>
    <w:sdtContent>
      <w:p w14:paraId="682454BF" w14:textId="77777777" w:rsidR="00036C67" w:rsidRPr="009D5766" w:rsidRDefault="00036C67" w:rsidP="3183C5C7">
        <w:pPr>
          <w:pStyle w:val="Footer"/>
          <w:jc w:val="right"/>
        </w:pPr>
        <w:r w:rsidRPr="3183C5C7">
          <w:rPr>
            <w:noProof/>
          </w:rPr>
          <w:fldChar w:fldCharType="begin"/>
        </w:r>
        <w:r w:rsidRPr="3183C5C7">
          <w:rPr>
            <w:rFonts w:cs="Times New Roman"/>
          </w:rPr>
          <w:instrText xml:space="preserve"> PAGE   \* MERGEFORMAT </w:instrText>
        </w:r>
        <w:r w:rsidRPr="3183C5C7">
          <w:rPr>
            <w:rFonts w:cs="Times New Roman"/>
          </w:rPr>
          <w:fldChar w:fldCharType="separate"/>
        </w:r>
        <w:r w:rsidRPr="3183C5C7">
          <w:rPr>
            <w:noProof/>
          </w:rPr>
          <w:t>2</w:t>
        </w:r>
        <w:r w:rsidRPr="3183C5C7">
          <w:rPr>
            <w:noProof/>
          </w:rPr>
          <w:fldChar w:fldCharType="end"/>
        </w:r>
      </w:p>
    </w:sdtContent>
  </w:sdt>
  <w:p w14:paraId="54D415CD" w14:textId="77777777" w:rsidR="00036C67" w:rsidRDefault="00036C67">
    <w:pPr>
      <w:pStyle w:val="Footer"/>
    </w:pPr>
  </w:p>
  <w:p w14:paraId="05554488" w14:textId="77777777" w:rsidR="00036C67" w:rsidRDefault="00036C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2997" w14:textId="5E79BA12" w:rsidR="00036C67" w:rsidRDefault="00036C67" w:rsidP="3183C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70ED9" w14:textId="77777777" w:rsidR="005C2AB6" w:rsidRDefault="005C2AB6" w:rsidP="004A70B0">
      <w:r>
        <w:separator/>
      </w:r>
    </w:p>
    <w:p w14:paraId="67D18DC5" w14:textId="77777777" w:rsidR="005C2AB6" w:rsidRDefault="005C2AB6"/>
  </w:footnote>
  <w:footnote w:type="continuationSeparator" w:id="0">
    <w:p w14:paraId="32E4B54B" w14:textId="77777777" w:rsidR="005C2AB6" w:rsidRDefault="005C2AB6" w:rsidP="004A70B0">
      <w:r>
        <w:continuationSeparator/>
      </w:r>
    </w:p>
    <w:p w14:paraId="0B0BD6E4" w14:textId="77777777" w:rsidR="005C2AB6" w:rsidRDefault="005C2AB6"/>
  </w:footnote>
  <w:footnote w:type="continuationNotice" w:id="1">
    <w:p w14:paraId="02ACD5E7" w14:textId="77777777" w:rsidR="005C2AB6" w:rsidRDefault="005C2A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F27B" w14:textId="00A8B260" w:rsidR="00036C67" w:rsidRPr="002A3A7E" w:rsidRDefault="00036C67" w:rsidP="007A20AF">
    <w:pPr>
      <w:pStyle w:val="Header"/>
      <w:jc w:val="center"/>
      <w:rPr>
        <w:rFonts w:cs="Times New Roman"/>
      </w:rPr>
    </w:pPr>
  </w:p>
  <w:p w14:paraId="6F8334BB" w14:textId="77777777" w:rsidR="00036C67" w:rsidRDefault="00036C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DD8D" w14:textId="77777777" w:rsidR="00036C67" w:rsidRDefault="00036C67" w:rsidP="007A20AF">
    <w:pPr>
      <w:pStyle w:val="Header"/>
      <w:widowControl w:val="0"/>
      <w:jc w:val="center"/>
    </w:pPr>
  </w:p>
  <w:p w14:paraId="44BB403E" w14:textId="77777777" w:rsidR="00036C67" w:rsidRDefault="00036C67" w:rsidP="007A20AF">
    <w:pPr>
      <w:pStyle w:val="Header"/>
      <w:widowControl w:val="0"/>
      <w:tabs>
        <w:tab w:val="left" w:pos="2030"/>
        <w:tab w:val="center" w:pos="4275"/>
      </w:tabs>
      <w:jc w:val="center"/>
    </w:pPr>
    <w:r>
      <w:rPr>
        <w:noProof/>
      </w:rPr>
      <w:drawing>
        <wp:inline distT="0" distB="0" distL="0" distR="0" wp14:anchorId="6B366396" wp14:editId="0DC87CC6">
          <wp:extent cx="2432304" cy="740664"/>
          <wp:effectExtent l="0" t="0" r="6350" b="2540"/>
          <wp:docPr id="17" name="Picture 17" descr="Suffolk County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Suffolk CCC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inline>
      </w:drawing>
    </w:r>
  </w:p>
  <w:p w14:paraId="5E9C5214" w14:textId="77777777" w:rsidR="00036C67" w:rsidRDefault="00036C67" w:rsidP="007A20AF">
    <w:pPr>
      <w:pStyle w:val="Header"/>
      <w:widowControl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5D27"/>
    <w:multiLevelType w:val="multilevel"/>
    <w:tmpl w:val="BF34B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72EC8"/>
    <w:multiLevelType w:val="hybridMultilevel"/>
    <w:tmpl w:val="442EF98E"/>
    <w:lvl w:ilvl="0" w:tplc="2CAC3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B2FAE"/>
    <w:multiLevelType w:val="hybridMultilevel"/>
    <w:tmpl w:val="50F2C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3B73AD"/>
    <w:multiLevelType w:val="multilevel"/>
    <w:tmpl w:val="0A0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97E95"/>
    <w:multiLevelType w:val="hybridMultilevel"/>
    <w:tmpl w:val="A166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B0"/>
    <w:rsid w:val="000021CC"/>
    <w:rsid w:val="000325C7"/>
    <w:rsid w:val="00035B9B"/>
    <w:rsid w:val="00036C67"/>
    <w:rsid w:val="00064DB3"/>
    <w:rsid w:val="000937BD"/>
    <w:rsid w:val="000A0CEB"/>
    <w:rsid w:val="000B2977"/>
    <w:rsid w:val="000E0AFC"/>
    <w:rsid w:val="0012007C"/>
    <w:rsid w:val="00130DF5"/>
    <w:rsid w:val="00167DC8"/>
    <w:rsid w:val="001B21DA"/>
    <w:rsid w:val="001C69CF"/>
    <w:rsid w:val="00217994"/>
    <w:rsid w:val="002F0CB0"/>
    <w:rsid w:val="002F1565"/>
    <w:rsid w:val="00346810"/>
    <w:rsid w:val="00352528"/>
    <w:rsid w:val="00363390"/>
    <w:rsid w:val="00382537"/>
    <w:rsid w:val="003933F2"/>
    <w:rsid w:val="003A3E26"/>
    <w:rsid w:val="003D2FA9"/>
    <w:rsid w:val="003F1BD4"/>
    <w:rsid w:val="00404202"/>
    <w:rsid w:val="00413642"/>
    <w:rsid w:val="00445DBE"/>
    <w:rsid w:val="00456B4A"/>
    <w:rsid w:val="004A1F3F"/>
    <w:rsid w:val="004A70B0"/>
    <w:rsid w:val="004D0796"/>
    <w:rsid w:val="004F3809"/>
    <w:rsid w:val="004F61EB"/>
    <w:rsid w:val="00516F79"/>
    <w:rsid w:val="0052743F"/>
    <w:rsid w:val="00574E3F"/>
    <w:rsid w:val="005B4842"/>
    <w:rsid w:val="005C2456"/>
    <w:rsid w:val="005C2AB6"/>
    <w:rsid w:val="005E2585"/>
    <w:rsid w:val="00620DAB"/>
    <w:rsid w:val="00620E62"/>
    <w:rsid w:val="00631C4E"/>
    <w:rsid w:val="00654D3A"/>
    <w:rsid w:val="006773FC"/>
    <w:rsid w:val="00691C17"/>
    <w:rsid w:val="006B2AB0"/>
    <w:rsid w:val="006B3F7E"/>
    <w:rsid w:val="006C218E"/>
    <w:rsid w:val="0078035A"/>
    <w:rsid w:val="007804C9"/>
    <w:rsid w:val="007A20AF"/>
    <w:rsid w:val="007A3C9A"/>
    <w:rsid w:val="007D5F39"/>
    <w:rsid w:val="007F0A20"/>
    <w:rsid w:val="008212F2"/>
    <w:rsid w:val="0084242C"/>
    <w:rsid w:val="00856231"/>
    <w:rsid w:val="008A7E0B"/>
    <w:rsid w:val="008B3E3F"/>
    <w:rsid w:val="008E00E3"/>
    <w:rsid w:val="009010BD"/>
    <w:rsid w:val="009225DA"/>
    <w:rsid w:val="00960CA4"/>
    <w:rsid w:val="009642A6"/>
    <w:rsid w:val="00A346FF"/>
    <w:rsid w:val="00A519B0"/>
    <w:rsid w:val="00A67791"/>
    <w:rsid w:val="00A74430"/>
    <w:rsid w:val="00AF18B0"/>
    <w:rsid w:val="00AF49AC"/>
    <w:rsid w:val="00B46884"/>
    <w:rsid w:val="00B55E6E"/>
    <w:rsid w:val="00B94056"/>
    <w:rsid w:val="00BD5438"/>
    <w:rsid w:val="00BE7F75"/>
    <w:rsid w:val="00BF5615"/>
    <w:rsid w:val="00C25CA0"/>
    <w:rsid w:val="00C50650"/>
    <w:rsid w:val="00CD0F74"/>
    <w:rsid w:val="00CD4367"/>
    <w:rsid w:val="00CE4E25"/>
    <w:rsid w:val="00D3309A"/>
    <w:rsid w:val="00D40714"/>
    <w:rsid w:val="00D837B9"/>
    <w:rsid w:val="00E032ED"/>
    <w:rsid w:val="00E160B4"/>
    <w:rsid w:val="00E167ED"/>
    <w:rsid w:val="00E626CF"/>
    <w:rsid w:val="00E91DC5"/>
    <w:rsid w:val="00EE42CE"/>
    <w:rsid w:val="00EE69ED"/>
    <w:rsid w:val="00EF6852"/>
    <w:rsid w:val="00F16A1E"/>
    <w:rsid w:val="00F7505B"/>
    <w:rsid w:val="00F9064A"/>
    <w:rsid w:val="00FE1EF2"/>
    <w:rsid w:val="03B709EE"/>
    <w:rsid w:val="0452938C"/>
    <w:rsid w:val="046D90F1"/>
    <w:rsid w:val="05780776"/>
    <w:rsid w:val="05C6A8BB"/>
    <w:rsid w:val="06162E97"/>
    <w:rsid w:val="07A719CE"/>
    <w:rsid w:val="07F645B9"/>
    <w:rsid w:val="0954F1D7"/>
    <w:rsid w:val="09651FAE"/>
    <w:rsid w:val="0990AAD8"/>
    <w:rsid w:val="09A60163"/>
    <w:rsid w:val="0A4E54AB"/>
    <w:rsid w:val="0AFD0CF0"/>
    <w:rsid w:val="0C1FFE3C"/>
    <w:rsid w:val="0E2CB0D9"/>
    <w:rsid w:val="0F3E929C"/>
    <w:rsid w:val="118155C7"/>
    <w:rsid w:val="121B3C93"/>
    <w:rsid w:val="12BCF90A"/>
    <w:rsid w:val="142E11C6"/>
    <w:rsid w:val="147D699F"/>
    <w:rsid w:val="158C5F0E"/>
    <w:rsid w:val="16DB8682"/>
    <w:rsid w:val="17DFDDB4"/>
    <w:rsid w:val="18EB827F"/>
    <w:rsid w:val="19BDEB27"/>
    <w:rsid w:val="1A14D668"/>
    <w:rsid w:val="1A6DA638"/>
    <w:rsid w:val="1B15D455"/>
    <w:rsid w:val="1B7C112D"/>
    <w:rsid w:val="1B9A2AE3"/>
    <w:rsid w:val="1C62EAD3"/>
    <w:rsid w:val="1D1038C7"/>
    <w:rsid w:val="1D2E35F6"/>
    <w:rsid w:val="204BB54E"/>
    <w:rsid w:val="21831A49"/>
    <w:rsid w:val="21FBD677"/>
    <w:rsid w:val="25255F91"/>
    <w:rsid w:val="2596E6F0"/>
    <w:rsid w:val="2689161A"/>
    <w:rsid w:val="26CF2CE7"/>
    <w:rsid w:val="26F8E7E5"/>
    <w:rsid w:val="27104AA4"/>
    <w:rsid w:val="28D2D336"/>
    <w:rsid w:val="2B0DB8C5"/>
    <w:rsid w:val="2B57B961"/>
    <w:rsid w:val="2C253883"/>
    <w:rsid w:val="2D99B5DE"/>
    <w:rsid w:val="2E023E58"/>
    <w:rsid w:val="2E2481C1"/>
    <w:rsid w:val="2FEADE63"/>
    <w:rsid w:val="316892C8"/>
    <w:rsid w:val="3183C5C7"/>
    <w:rsid w:val="31B897FA"/>
    <w:rsid w:val="32DF000C"/>
    <w:rsid w:val="34FBE2A2"/>
    <w:rsid w:val="35B604C4"/>
    <w:rsid w:val="36C316CB"/>
    <w:rsid w:val="37368D15"/>
    <w:rsid w:val="3744DBF0"/>
    <w:rsid w:val="3823CF07"/>
    <w:rsid w:val="383BB6E6"/>
    <w:rsid w:val="384F4A18"/>
    <w:rsid w:val="38507631"/>
    <w:rsid w:val="3930CC36"/>
    <w:rsid w:val="39459F84"/>
    <w:rsid w:val="39B10364"/>
    <w:rsid w:val="3B48765B"/>
    <w:rsid w:val="3B5B5848"/>
    <w:rsid w:val="3CABCCE9"/>
    <w:rsid w:val="3DCD8B42"/>
    <w:rsid w:val="3F25FE13"/>
    <w:rsid w:val="3F56390C"/>
    <w:rsid w:val="3F931693"/>
    <w:rsid w:val="410ACF2E"/>
    <w:rsid w:val="421FA2BF"/>
    <w:rsid w:val="424B6AFB"/>
    <w:rsid w:val="436C72E7"/>
    <w:rsid w:val="438D5D51"/>
    <w:rsid w:val="45E7571C"/>
    <w:rsid w:val="468197A8"/>
    <w:rsid w:val="4710F6E9"/>
    <w:rsid w:val="47131C1E"/>
    <w:rsid w:val="48A1E8B1"/>
    <w:rsid w:val="498FAAE9"/>
    <w:rsid w:val="49B75EF3"/>
    <w:rsid w:val="49CBEABF"/>
    <w:rsid w:val="4A4BF223"/>
    <w:rsid w:val="4A6F75F9"/>
    <w:rsid w:val="4B6DCB4E"/>
    <w:rsid w:val="4BA24F13"/>
    <w:rsid w:val="4BBF2726"/>
    <w:rsid w:val="4C715EBE"/>
    <w:rsid w:val="4DF2C697"/>
    <w:rsid w:val="4FB94191"/>
    <w:rsid w:val="4FF27410"/>
    <w:rsid w:val="50850415"/>
    <w:rsid w:val="51319279"/>
    <w:rsid w:val="51BBCE73"/>
    <w:rsid w:val="51E882BB"/>
    <w:rsid w:val="532A7A0B"/>
    <w:rsid w:val="54F5F610"/>
    <w:rsid w:val="5501F68A"/>
    <w:rsid w:val="57AF45E0"/>
    <w:rsid w:val="588C1F2F"/>
    <w:rsid w:val="596A19EC"/>
    <w:rsid w:val="5A227DAD"/>
    <w:rsid w:val="5A816A15"/>
    <w:rsid w:val="5B9FB8A4"/>
    <w:rsid w:val="5BCE794C"/>
    <w:rsid w:val="5CD299B8"/>
    <w:rsid w:val="5D5F8AEB"/>
    <w:rsid w:val="5D8E757C"/>
    <w:rsid w:val="5D90B989"/>
    <w:rsid w:val="60187160"/>
    <w:rsid w:val="607B3237"/>
    <w:rsid w:val="60BD4C18"/>
    <w:rsid w:val="60CCFCAD"/>
    <w:rsid w:val="6194BC15"/>
    <w:rsid w:val="62DBD66A"/>
    <w:rsid w:val="630A0032"/>
    <w:rsid w:val="638578AB"/>
    <w:rsid w:val="638C0F21"/>
    <w:rsid w:val="64288C53"/>
    <w:rsid w:val="64676B11"/>
    <w:rsid w:val="65A24B71"/>
    <w:rsid w:val="66FC430A"/>
    <w:rsid w:val="67E5DB54"/>
    <w:rsid w:val="68F71F6A"/>
    <w:rsid w:val="69ABDB0C"/>
    <w:rsid w:val="6A394358"/>
    <w:rsid w:val="6BAA283C"/>
    <w:rsid w:val="6C72CE52"/>
    <w:rsid w:val="6DC7F33A"/>
    <w:rsid w:val="71488C2E"/>
    <w:rsid w:val="728D769A"/>
    <w:rsid w:val="73C83C6A"/>
    <w:rsid w:val="73CB2C51"/>
    <w:rsid w:val="76ADBADB"/>
    <w:rsid w:val="76FE87A5"/>
    <w:rsid w:val="79FCB388"/>
    <w:rsid w:val="7AF0D847"/>
    <w:rsid w:val="7B540E9B"/>
    <w:rsid w:val="7BFC963E"/>
    <w:rsid w:val="7C15143F"/>
    <w:rsid w:val="7C5CC5D2"/>
    <w:rsid w:val="7C7670A1"/>
    <w:rsid w:val="7C8EFD48"/>
    <w:rsid w:val="7CD4DAF8"/>
    <w:rsid w:val="7D64CE0D"/>
    <w:rsid w:val="7E044FC7"/>
    <w:rsid w:val="7E62FAA1"/>
    <w:rsid w:val="7FD4F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C1BB6"/>
  <w15:chartTrackingRefBased/>
  <w15:docId w15:val="{A37B8E7A-1099-4B47-B7B8-7E744F19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3183C5C7"/>
    <w:pPr>
      <w:spacing w:after="180"/>
    </w:pPr>
    <w:rPr>
      <w:rFonts w:asciiTheme="minorHAnsi" w:hAnsiTheme="minorHAnsi" w:cstheme="minorBidi"/>
      <w:sz w:val="24"/>
      <w:szCs w:val="24"/>
    </w:rPr>
  </w:style>
  <w:style w:type="paragraph" w:styleId="Heading1">
    <w:name w:val="heading 1"/>
    <w:basedOn w:val="Normal"/>
    <w:next w:val="Normal"/>
    <w:link w:val="Heading1Char"/>
    <w:uiPriority w:val="9"/>
    <w:qFormat/>
    <w:rsid w:val="3183C5C7"/>
    <w:pPr>
      <w:keepNext/>
      <w:keepLines/>
      <w:jc w:val="center"/>
      <w:outlineLvl w:val="0"/>
    </w:pPr>
    <w:rPr>
      <w:b/>
      <w:bCs/>
      <w:sz w:val="28"/>
      <w:szCs w:val="28"/>
    </w:rPr>
  </w:style>
  <w:style w:type="paragraph" w:styleId="Heading2">
    <w:name w:val="heading 2"/>
    <w:basedOn w:val="Normal"/>
    <w:next w:val="Normal"/>
    <w:link w:val="Heading2Char"/>
    <w:uiPriority w:val="9"/>
    <w:unhideWhenUsed/>
    <w:qFormat/>
    <w:rsid w:val="3183C5C7"/>
    <w:pPr>
      <w:keepNext/>
      <w:keepLines/>
      <w:spacing w:before="240"/>
      <w:outlineLvl w:val="1"/>
    </w:pPr>
    <w:rPr>
      <w:b/>
      <w:bCs/>
      <w:lang w:val="en"/>
    </w:rPr>
  </w:style>
  <w:style w:type="paragraph" w:styleId="Heading3">
    <w:name w:val="heading 3"/>
    <w:basedOn w:val="Normal"/>
    <w:next w:val="Normal"/>
    <w:link w:val="Heading3Char"/>
    <w:uiPriority w:val="9"/>
    <w:unhideWhenUsed/>
    <w:qFormat/>
    <w:rsid w:val="00E91DC5"/>
    <w:pPr>
      <w:keepNext/>
      <w:keepLines/>
      <w:spacing w:before="120" w:after="0"/>
      <w:outlineLvl w:val="2"/>
    </w:pPr>
    <w:rPr>
      <w:b/>
      <w:bCs/>
      <w:i/>
      <w:iCs/>
    </w:rPr>
  </w:style>
  <w:style w:type="paragraph" w:styleId="Heading4">
    <w:name w:val="heading 4"/>
    <w:basedOn w:val="Normal"/>
    <w:next w:val="Normal"/>
    <w:link w:val="Heading4Char"/>
    <w:uiPriority w:val="9"/>
    <w:unhideWhenUsed/>
    <w:qFormat/>
    <w:rsid w:val="3183C5C7"/>
    <w:pPr>
      <w:keepNext/>
      <w:keepLines/>
      <w:spacing w:before="60" w:after="120"/>
      <w:contextualSpacing/>
      <w:outlineLvl w:val="3"/>
    </w:pPr>
    <w:rPr>
      <w:rFonts w:eastAsiaTheme="majorEastAsia" w:cstheme="majorBidi"/>
      <w:b/>
      <w:bCs/>
    </w:rPr>
  </w:style>
  <w:style w:type="paragraph" w:styleId="Heading5">
    <w:name w:val="heading 5"/>
    <w:basedOn w:val="Normal"/>
    <w:next w:val="Normal"/>
    <w:uiPriority w:val="9"/>
    <w:unhideWhenUsed/>
    <w:qFormat/>
    <w:rsid w:val="3183C5C7"/>
    <w:pPr>
      <w:keepNext/>
      <w:keepLines/>
      <w:spacing w:before="80" w:after="40"/>
      <w:ind w:left="720"/>
      <w:outlineLvl w:val="4"/>
    </w:pPr>
    <w:rPr>
      <w:rFonts w:ascii="Times New Roman" w:eastAsiaTheme="majorEastAsia" w:hAnsi="Times New Roman"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3183C5C7"/>
    <w:rPr>
      <w:rFonts w:asciiTheme="minorHAnsi" w:eastAsiaTheme="minorEastAsia" w:hAnsiTheme="minorHAnsi" w:cstheme="minorBidi"/>
      <w:b/>
      <w:bCs/>
      <w:sz w:val="24"/>
      <w:szCs w:val="24"/>
      <w:lang w:val="en"/>
    </w:rPr>
  </w:style>
  <w:style w:type="character" w:customStyle="1" w:styleId="Heading1Char">
    <w:name w:val="Heading 1 Char"/>
    <w:basedOn w:val="DefaultParagraphFont"/>
    <w:link w:val="Heading1"/>
    <w:uiPriority w:val="9"/>
    <w:rsid w:val="3183C5C7"/>
    <w:rPr>
      <w:rFonts w:asciiTheme="minorHAnsi" w:eastAsiaTheme="minorEastAsia" w:hAnsiTheme="minorHAnsi" w:cstheme="minorBidi"/>
      <w:b/>
      <w:bCs/>
      <w:sz w:val="28"/>
      <w:szCs w:val="28"/>
    </w:rPr>
  </w:style>
  <w:style w:type="paragraph" w:styleId="Title">
    <w:name w:val="Title"/>
    <w:basedOn w:val="Normal"/>
    <w:next w:val="Normal"/>
    <w:link w:val="TitleChar"/>
    <w:uiPriority w:val="1"/>
    <w:qFormat/>
    <w:rsid w:val="3183C5C7"/>
    <w:pPr>
      <w:contextualSpacing/>
    </w:pPr>
    <w:rPr>
      <w:rFonts w:eastAsiaTheme="majorEastAsia" w:cstheme="majorBidi"/>
      <w:b/>
      <w:bCs/>
      <w:sz w:val="32"/>
      <w:szCs w:val="32"/>
    </w:rPr>
  </w:style>
  <w:style w:type="character" w:customStyle="1" w:styleId="TitleChar">
    <w:name w:val="Title Char"/>
    <w:basedOn w:val="DefaultParagraphFont"/>
    <w:link w:val="Title"/>
    <w:rsid w:val="004F3809"/>
    <w:rPr>
      <w:rFonts w:eastAsiaTheme="majorEastAsia" w:cstheme="majorBidi"/>
      <w:b/>
      <w:spacing w:val="-10"/>
      <w:kern w:val="28"/>
      <w:sz w:val="32"/>
      <w:szCs w:val="56"/>
    </w:rPr>
  </w:style>
  <w:style w:type="paragraph" w:customStyle="1" w:styleId="H3APA">
    <w:name w:val="H3 APA"/>
    <w:basedOn w:val="Normal"/>
    <w:uiPriority w:val="1"/>
    <w:qFormat/>
    <w:rsid w:val="3183C5C7"/>
    <w:rPr>
      <w:rFonts w:eastAsia="Times New Roman"/>
      <w:b/>
      <w:bCs/>
      <w:i/>
      <w:iCs/>
    </w:rPr>
  </w:style>
  <w:style w:type="character" w:customStyle="1" w:styleId="Heading3Char">
    <w:name w:val="Heading 3 Char"/>
    <w:basedOn w:val="DefaultParagraphFont"/>
    <w:link w:val="Heading3"/>
    <w:uiPriority w:val="9"/>
    <w:rsid w:val="00E91DC5"/>
    <w:rPr>
      <w:rFonts w:asciiTheme="minorHAnsi" w:hAnsiTheme="minorHAnsi" w:cstheme="minorBidi"/>
      <w:b/>
      <w:bCs/>
      <w:i/>
      <w:iCs/>
      <w:sz w:val="24"/>
      <w:szCs w:val="24"/>
    </w:rPr>
  </w:style>
  <w:style w:type="character" w:customStyle="1" w:styleId="Heading4Char">
    <w:name w:val="Heading 4 Char"/>
    <w:basedOn w:val="DefaultParagraphFont"/>
    <w:link w:val="Heading4"/>
    <w:uiPriority w:val="9"/>
    <w:rsid w:val="004A70B0"/>
    <w:rPr>
      <w:rFonts w:eastAsiaTheme="majorEastAsia" w:cstheme="majorBidi"/>
      <w:b/>
      <w:iCs/>
      <w:sz w:val="24"/>
      <w:szCs w:val="22"/>
    </w:rPr>
  </w:style>
  <w:style w:type="paragraph" w:customStyle="1" w:styleId="Default">
    <w:name w:val="Default"/>
    <w:rsid w:val="004A70B0"/>
    <w:pPr>
      <w:autoSpaceDE w:val="0"/>
      <w:autoSpaceDN w:val="0"/>
      <w:adjustRightInd w:val="0"/>
    </w:pPr>
    <w:rPr>
      <w:rFonts w:ascii="Verdana" w:eastAsia="Calibri" w:hAnsi="Verdana" w:cs="Verdana"/>
      <w:color w:val="000000"/>
      <w:sz w:val="24"/>
      <w:szCs w:val="24"/>
    </w:rPr>
  </w:style>
  <w:style w:type="paragraph" w:styleId="ListParagraph">
    <w:name w:val="List Paragraph"/>
    <w:basedOn w:val="Normal"/>
    <w:uiPriority w:val="34"/>
    <w:qFormat/>
    <w:rsid w:val="3183C5C7"/>
    <w:pPr>
      <w:spacing w:line="276" w:lineRule="auto"/>
      <w:ind w:left="720"/>
      <w:contextualSpacing/>
    </w:pPr>
    <w:rPr>
      <w:rFonts w:eastAsiaTheme="minorEastAsia"/>
    </w:rPr>
  </w:style>
  <w:style w:type="character" w:styleId="Strong">
    <w:name w:val="Strong"/>
    <w:basedOn w:val="DefaultParagraphFont"/>
    <w:uiPriority w:val="22"/>
    <w:qFormat/>
    <w:rsid w:val="004A70B0"/>
    <w:rPr>
      <w:b/>
      <w:bCs/>
    </w:rPr>
  </w:style>
  <w:style w:type="paragraph" w:styleId="NormalWeb">
    <w:name w:val="Normal (Web)"/>
    <w:basedOn w:val="Normal"/>
    <w:uiPriority w:val="99"/>
    <w:unhideWhenUsed/>
    <w:rsid w:val="3183C5C7"/>
    <w:rPr>
      <w:rFonts w:ascii="Arial" w:eastAsia="Times New Roman" w:hAnsi="Arial" w:cs="Arial"/>
    </w:rPr>
  </w:style>
  <w:style w:type="character" w:styleId="Hyperlink">
    <w:name w:val="Hyperlink"/>
    <w:basedOn w:val="DefaultParagraphFont"/>
    <w:uiPriority w:val="99"/>
    <w:unhideWhenUsed/>
    <w:rsid w:val="004A70B0"/>
    <w:rPr>
      <w:color w:val="0563C1" w:themeColor="hyperlink"/>
      <w:u w:val="single"/>
    </w:rPr>
  </w:style>
  <w:style w:type="table" w:styleId="TableGrid">
    <w:name w:val="Table Grid"/>
    <w:basedOn w:val="TableNormal"/>
    <w:uiPriority w:val="59"/>
    <w:rsid w:val="004A70B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3183C5C7"/>
  </w:style>
  <w:style w:type="character" w:customStyle="1" w:styleId="PlainTextChar">
    <w:name w:val="Plain Text Char"/>
    <w:basedOn w:val="DefaultParagraphFont"/>
    <w:link w:val="PlainText"/>
    <w:uiPriority w:val="99"/>
    <w:rsid w:val="004A70B0"/>
    <w:rPr>
      <w:rFonts w:ascii="Calibri" w:hAnsi="Calibri"/>
      <w:sz w:val="24"/>
      <w:szCs w:val="22"/>
    </w:rPr>
  </w:style>
  <w:style w:type="paragraph" w:styleId="Header">
    <w:name w:val="header"/>
    <w:basedOn w:val="Normal"/>
    <w:link w:val="HeaderChar"/>
    <w:uiPriority w:val="99"/>
    <w:unhideWhenUsed/>
    <w:rsid w:val="3183C5C7"/>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4A70B0"/>
    <w:rPr>
      <w:rFonts w:eastAsiaTheme="minorEastAsia" w:cstheme="minorBidi"/>
      <w:sz w:val="24"/>
      <w:szCs w:val="22"/>
    </w:rPr>
  </w:style>
  <w:style w:type="paragraph" w:styleId="Footer">
    <w:name w:val="footer"/>
    <w:basedOn w:val="Normal"/>
    <w:link w:val="FooterChar"/>
    <w:uiPriority w:val="99"/>
    <w:unhideWhenUsed/>
    <w:rsid w:val="3183C5C7"/>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4A70B0"/>
    <w:rPr>
      <w:rFonts w:eastAsiaTheme="minorEastAsia" w:cstheme="minorBidi"/>
      <w:sz w:val="24"/>
      <w:szCs w:val="22"/>
    </w:rPr>
  </w:style>
  <w:style w:type="paragraph" w:customStyle="1" w:styleId="wordsection1">
    <w:name w:val="wordsection1"/>
    <w:basedOn w:val="Normal"/>
    <w:uiPriority w:val="1"/>
    <w:rsid w:val="3183C5C7"/>
  </w:style>
  <w:style w:type="character" w:styleId="Emphasis">
    <w:name w:val="Emphasis"/>
    <w:basedOn w:val="DefaultParagraphFont"/>
    <w:uiPriority w:val="20"/>
    <w:qFormat/>
    <w:rsid w:val="004A70B0"/>
    <w:rPr>
      <w:i/>
      <w:iCs/>
    </w:rPr>
  </w:style>
  <w:style w:type="character" w:styleId="CommentReference">
    <w:name w:val="annotation reference"/>
    <w:basedOn w:val="DefaultParagraphFont"/>
    <w:uiPriority w:val="99"/>
    <w:semiHidden/>
    <w:unhideWhenUsed/>
    <w:rsid w:val="00654D3A"/>
    <w:rPr>
      <w:sz w:val="16"/>
      <w:szCs w:val="16"/>
    </w:rPr>
  </w:style>
  <w:style w:type="paragraph" w:styleId="CommentText">
    <w:name w:val="annotation text"/>
    <w:basedOn w:val="Normal"/>
    <w:link w:val="CommentTextChar"/>
    <w:uiPriority w:val="99"/>
    <w:semiHidden/>
    <w:unhideWhenUsed/>
    <w:rsid w:val="3183C5C7"/>
    <w:rPr>
      <w:sz w:val="20"/>
      <w:szCs w:val="20"/>
    </w:rPr>
  </w:style>
  <w:style w:type="character" w:customStyle="1" w:styleId="CommentTextChar">
    <w:name w:val="Comment Text Char"/>
    <w:basedOn w:val="DefaultParagraphFont"/>
    <w:link w:val="CommentText"/>
    <w:uiPriority w:val="99"/>
    <w:semiHidden/>
    <w:rsid w:val="00654D3A"/>
  </w:style>
  <w:style w:type="paragraph" w:styleId="CommentSubject">
    <w:name w:val="annotation subject"/>
    <w:basedOn w:val="CommentText"/>
    <w:next w:val="CommentText"/>
    <w:link w:val="CommentSubjectChar"/>
    <w:uiPriority w:val="99"/>
    <w:semiHidden/>
    <w:unhideWhenUsed/>
    <w:rsid w:val="00654D3A"/>
    <w:rPr>
      <w:b/>
      <w:bCs/>
    </w:rPr>
  </w:style>
  <w:style w:type="character" w:customStyle="1" w:styleId="CommentSubjectChar">
    <w:name w:val="Comment Subject Char"/>
    <w:basedOn w:val="CommentTextChar"/>
    <w:link w:val="CommentSubject"/>
    <w:uiPriority w:val="99"/>
    <w:semiHidden/>
    <w:rsid w:val="00654D3A"/>
    <w:rPr>
      <w:b/>
      <w:bCs/>
    </w:rPr>
  </w:style>
  <w:style w:type="paragraph" w:styleId="BalloonText">
    <w:name w:val="Balloon Text"/>
    <w:basedOn w:val="Normal"/>
    <w:link w:val="BalloonTextChar"/>
    <w:uiPriority w:val="99"/>
    <w:semiHidden/>
    <w:unhideWhenUsed/>
    <w:rsid w:val="3183C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D3A"/>
    <w:rPr>
      <w:rFonts w:ascii="Segoe UI" w:hAnsi="Segoe UI" w:cs="Segoe UI"/>
      <w:sz w:val="18"/>
      <w:szCs w:val="18"/>
    </w:rPr>
  </w:style>
  <w:style w:type="character" w:styleId="FollowedHyperlink">
    <w:name w:val="FollowedHyperlink"/>
    <w:basedOn w:val="DefaultParagraphFont"/>
    <w:uiPriority w:val="99"/>
    <w:semiHidden/>
    <w:unhideWhenUsed/>
    <w:rsid w:val="00654D3A"/>
    <w:rPr>
      <w:color w:val="954F72" w:themeColor="followedHyperlink"/>
      <w:u w:val="single"/>
    </w:rPr>
  </w:style>
  <w:style w:type="paragraph" w:customStyle="1" w:styleId="xmsonormal">
    <w:name w:val="x_msonormal"/>
    <w:basedOn w:val="Normal"/>
    <w:uiPriority w:val="1"/>
    <w:rsid w:val="3183C5C7"/>
    <w:rPr>
      <w:sz w:val="22"/>
      <w:szCs w:val="22"/>
    </w:rPr>
  </w:style>
  <w:style w:type="character" w:styleId="UnresolvedMention">
    <w:name w:val="Unresolved Mention"/>
    <w:basedOn w:val="DefaultParagraphFont"/>
    <w:uiPriority w:val="99"/>
    <w:semiHidden/>
    <w:unhideWhenUsed/>
    <w:rsid w:val="00413642"/>
    <w:rPr>
      <w:color w:val="605E5C"/>
      <w:shd w:val="clear" w:color="auto" w:fill="E1DFDD"/>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274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5539">
      <w:bodyDiv w:val="1"/>
      <w:marLeft w:val="0"/>
      <w:marRight w:val="0"/>
      <w:marTop w:val="0"/>
      <w:marBottom w:val="0"/>
      <w:divBdr>
        <w:top w:val="none" w:sz="0" w:space="0" w:color="auto"/>
        <w:left w:val="none" w:sz="0" w:space="0" w:color="auto"/>
        <w:bottom w:val="none" w:sz="0" w:space="0" w:color="auto"/>
        <w:right w:val="none" w:sz="0" w:space="0" w:color="auto"/>
      </w:divBdr>
    </w:div>
    <w:div w:id="496070611">
      <w:bodyDiv w:val="1"/>
      <w:marLeft w:val="0"/>
      <w:marRight w:val="0"/>
      <w:marTop w:val="0"/>
      <w:marBottom w:val="0"/>
      <w:divBdr>
        <w:top w:val="none" w:sz="0" w:space="0" w:color="auto"/>
        <w:left w:val="none" w:sz="0" w:space="0" w:color="auto"/>
        <w:bottom w:val="none" w:sz="0" w:space="0" w:color="auto"/>
        <w:right w:val="none" w:sz="0" w:space="0" w:color="auto"/>
      </w:divBdr>
    </w:div>
    <w:div w:id="628895679">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45247326">
      <w:bodyDiv w:val="1"/>
      <w:marLeft w:val="0"/>
      <w:marRight w:val="0"/>
      <w:marTop w:val="0"/>
      <w:marBottom w:val="0"/>
      <w:divBdr>
        <w:top w:val="none" w:sz="0" w:space="0" w:color="auto"/>
        <w:left w:val="none" w:sz="0" w:space="0" w:color="auto"/>
        <w:bottom w:val="none" w:sz="0" w:space="0" w:color="auto"/>
        <w:right w:val="none" w:sz="0" w:space="0" w:color="auto"/>
      </w:divBdr>
    </w:div>
    <w:div w:id="1183520594">
      <w:bodyDiv w:val="1"/>
      <w:marLeft w:val="0"/>
      <w:marRight w:val="0"/>
      <w:marTop w:val="0"/>
      <w:marBottom w:val="0"/>
      <w:divBdr>
        <w:top w:val="none" w:sz="0" w:space="0" w:color="auto"/>
        <w:left w:val="none" w:sz="0" w:space="0" w:color="auto"/>
        <w:bottom w:val="none" w:sz="0" w:space="0" w:color="auto"/>
        <w:right w:val="none" w:sz="0" w:space="0" w:color="auto"/>
      </w:divBdr>
    </w:div>
    <w:div w:id="1310210463">
      <w:bodyDiv w:val="1"/>
      <w:marLeft w:val="0"/>
      <w:marRight w:val="0"/>
      <w:marTop w:val="0"/>
      <w:marBottom w:val="0"/>
      <w:divBdr>
        <w:top w:val="none" w:sz="0" w:space="0" w:color="auto"/>
        <w:left w:val="none" w:sz="0" w:space="0" w:color="auto"/>
        <w:bottom w:val="none" w:sz="0" w:space="0" w:color="auto"/>
        <w:right w:val="none" w:sz="0" w:space="0" w:color="auto"/>
      </w:divBdr>
    </w:div>
    <w:div w:id="1314021449">
      <w:bodyDiv w:val="1"/>
      <w:marLeft w:val="0"/>
      <w:marRight w:val="0"/>
      <w:marTop w:val="0"/>
      <w:marBottom w:val="0"/>
      <w:divBdr>
        <w:top w:val="none" w:sz="0" w:space="0" w:color="auto"/>
        <w:left w:val="none" w:sz="0" w:space="0" w:color="auto"/>
        <w:bottom w:val="none" w:sz="0" w:space="0" w:color="auto"/>
        <w:right w:val="none" w:sz="0" w:space="0" w:color="auto"/>
      </w:divBdr>
    </w:div>
    <w:div w:id="1474181211">
      <w:bodyDiv w:val="1"/>
      <w:marLeft w:val="0"/>
      <w:marRight w:val="0"/>
      <w:marTop w:val="0"/>
      <w:marBottom w:val="0"/>
      <w:divBdr>
        <w:top w:val="none" w:sz="0" w:space="0" w:color="auto"/>
        <w:left w:val="none" w:sz="0" w:space="0" w:color="auto"/>
        <w:bottom w:val="none" w:sz="0" w:space="0" w:color="auto"/>
        <w:right w:val="none" w:sz="0" w:space="0" w:color="auto"/>
      </w:divBdr>
    </w:div>
    <w:div w:id="1547597038">
      <w:bodyDiv w:val="1"/>
      <w:marLeft w:val="0"/>
      <w:marRight w:val="0"/>
      <w:marTop w:val="0"/>
      <w:marBottom w:val="0"/>
      <w:divBdr>
        <w:top w:val="none" w:sz="0" w:space="0" w:color="auto"/>
        <w:left w:val="none" w:sz="0" w:space="0" w:color="auto"/>
        <w:bottom w:val="none" w:sz="0" w:space="0" w:color="auto"/>
        <w:right w:val="none" w:sz="0" w:space="0" w:color="auto"/>
      </w:divBdr>
    </w:div>
    <w:div w:id="170709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ysuffolk.edu/explore-academics/courses/index.jsp" TargetMode="External"/><Relationship Id="rId13" Type="http://schemas.openxmlformats.org/officeDocument/2006/relationships/hyperlink" Target="https://www.sunysuffolk.edu/explore-academics/academic-integrity/procedures.jsp" TargetMode="External"/><Relationship Id="rId18" Type="http://schemas.openxmlformats.org/officeDocument/2006/relationships/hyperlink" Target="https://www.sunysuffolk.edu/explore-academics/academic-integrity/procedures.js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sunysuffolk.edu/experience-student-life/mental-health-services/index.jsp" TargetMode="External"/><Relationship Id="rId7" Type="http://schemas.openxmlformats.org/officeDocument/2006/relationships/hyperlink" Target="https://www.sunysuffolk.edu/explore-academics/courses/index.jsp" TargetMode="External"/><Relationship Id="rId12" Type="http://schemas.openxmlformats.org/officeDocument/2006/relationships/hyperlink" Target="https://www.sunysuffolk.edu/explore-academics/academic-integrity/procedures.jsp" TargetMode="External"/><Relationship Id="rId17" Type="http://schemas.openxmlformats.org/officeDocument/2006/relationships/hyperlink" Target="https://www.cdc.gov/respiratory-viruses/prevention/precautions-when-sick.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isabilityG@sunysuffolk.edu" TargetMode="External"/><Relationship Id="rId20" Type="http://schemas.openxmlformats.org/officeDocument/2006/relationships/hyperlink" Target="https://www.sunysuffolk.edu/about-suffolk/administration/human-resources/non-discrimination-notice.js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nysuffolk.edu/current-students/documents/Policies_5.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isabilityE@sunysuffolk.edu" TargetMode="External"/><Relationship Id="rId23" Type="http://schemas.openxmlformats.org/officeDocument/2006/relationships/hyperlink" Target="https://www.sunysuffolk.edu/legalaffairs/documents/21103_Student_Pregnancy_Accommodation_Procedure.docx.pdf" TargetMode="External"/><Relationship Id="rId28" Type="http://schemas.openxmlformats.org/officeDocument/2006/relationships/fontTable" Target="fontTable.xml"/><Relationship Id="rId10" Type="http://schemas.openxmlformats.org/officeDocument/2006/relationships/hyperlink" Target="https://www.sunysuffolk.edu/current-students/registrar/withdrawal.jsp" TargetMode="External"/><Relationship Id="rId19" Type="http://schemas.openxmlformats.org/officeDocument/2006/relationships/hyperlink" Target="https://www.sunysuffolk.edu/explore-academics/academic-integrity/procedures.jsp" TargetMode="External"/><Relationship Id="rId4" Type="http://schemas.openxmlformats.org/officeDocument/2006/relationships/webSettings" Target="webSettings.xml"/><Relationship Id="rId9" Type="http://schemas.openxmlformats.org/officeDocument/2006/relationships/hyperlink" Target="https://www.sunysuffolk.edu/explore-academics/academic-calendar/religious-observance-holidays.jsp" TargetMode="External"/><Relationship Id="rId14" Type="http://schemas.openxmlformats.org/officeDocument/2006/relationships/hyperlink" Target="mailto:disabilityA@sunysuffolk.edu" TargetMode="External"/><Relationship Id="rId22" Type="http://schemas.openxmlformats.org/officeDocument/2006/relationships/hyperlink" Target="mailto:mentalhealth@sunysuffolk.edu"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Hill</dc:creator>
  <cp:keywords/>
  <dc:description/>
  <cp:lastModifiedBy>Alexandra Belanich</cp:lastModifiedBy>
  <cp:revision>2</cp:revision>
  <cp:lastPrinted>2024-12-18T15:07:00Z</cp:lastPrinted>
  <dcterms:created xsi:type="dcterms:W3CDTF">2025-10-13T16:00:00Z</dcterms:created>
  <dcterms:modified xsi:type="dcterms:W3CDTF">2025-10-13T16:00:00Z</dcterms:modified>
</cp:coreProperties>
</file>